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61" w:rsidRDefault="008A07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A6308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" w:name="_GoBack"/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bookmarkEnd w:id="1"/>
      <w:r>
        <w:rPr>
          <w:rFonts w:ascii="Arial" w:hAnsi="Arial"/>
          <w:sz w:val="20"/>
        </w:rPr>
        <w:fldChar w:fldCharType="end"/>
      </w:r>
      <w:bookmarkEnd w:id="0"/>
    </w:p>
    <w:p w:rsidR="00965C61" w:rsidRDefault="00965C61">
      <w:pPr>
        <w:rPr>
          <w:rFonts w:ascii="Arial" w:hAnsi="Arial"/>
          <w:sz w:val="20"/>
        </w:rPr>
      </w:pPr>
    </w:p>
    <w:p w:rsidR="00965C61" w:rsidRDefault="00965C61">
      <w:pPr>
        <w:rPr>
          <w:rFonts w:ascii="Arial" w:hAnsi="Arial"/>
          <w:sz w:val="20"/>
        </w:rPr>
      </w:pPr>
    </w:p>
    <w:p w:rsidR="00965C61" w:rsidRDefault="008A07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statusText w:type="text" w:val="ADDRESS"/>
            <w:textInput/>
          </w:ffData>
        </w:fldChar>
      </w:r>
      <w:bookmarkStart w:id="2" w:name="Text3"/>
      <w:r w:rsidR="00A6308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"/>
    </w:p>
    <w:p w:rsidR="00965C61" w:rsidRDefault="008A07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A6308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"/>
    </w:p>
    <w:p w:rsidR="00965C61" w:rsidRDefault="008A07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6308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:rsidR="00965C61" w:rsidRDefault="008A07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A6308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:rsidR="00965C61" w:rsidRDefault="00965C61">
      <w:pPr>
        <w:rPr>
          <w:rFonts w:ascii="Arial" w:hAnsi="Arial"/>
          <w:sz w:val="20"/>
        </w:rPr>
      </w:pPr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079B"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/>
          <w:sz w:val="20"/>
        </w:rPr>
        <w:instrText xml:space="preserve"> FORMTEXT </w:instrText>
      </w:r>
      <w:r w:rsidR="008A079B">
        <w:rPr>
          <w:rFonts w:ascii="Arial" w:hAnsi="Arial"/>
          <w:sz w:val="20"/>
        </w:rPr>
      </w:r>
      <w:r w:rsidR="008A079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8A079B">
        <w:rPr>
          <w:rFonts w:ascii="Arial" w:hAnsi="Arial"/>
          <w:sz w:val="20"/>
        </w:rPr>
        <w:fldChar w:fldCharType="end"/>
      </w:r>
      <w:bookmarkEnd w:id="6"/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079B"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/>
          <w:sz w:val="20"/>
        </w:rPr>
        <w:instrText xml:space="preserve"> FORMTEXT </w:instrText>
      </w:r>
      <w:r w:rsidR="008A079B">
        <w:rPr>
          <w:rFonts w:ascii="Arial" w:hAnsi="Arial"/>
          <w:sz w:val="20"/>
        </w:rPr>
      </w:r>
      <w:r w:rsidR="008A079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8A079B">
        <w:rPr>
          <w:rFonts w:ascii="Arial" w:hAnsi="Arial"/>
          <w:sz w:val="20"/>
        </w:rPr>
        <w:fldChar w:fldCharType="end"/>
      </w:r>
      <w:bookmarkEnd w:id="7"/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079B">
        <w:rPr>
          <w:rFonts w:ascii="Arial" w:hAnsi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/>
          <w:sz w:val="20"/>
        </w:rPr>
        <w:instrText xml:space="preserve"> FORMTEXT </w:instrText>
      </w:r>
      <w:r w:rsidR="008A079B">
        <w:rPr>
          <w:rFonts w:ascii="Arial" w:hAnsi="Arial"/>
          <w:sz w:val="20"/>
        </w:rPr>
      </w:r>
      <w:r w:rsidR="008A079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8A079B">
        <w:rPr>
          <w:rFonts w:ascii="Arial" w:hAnsi="Arial"/>
          <w:sz w:val="20"/>
        </w:rPr>
        <w:fldChar w:fldCharType="end"/>
      </w:r>
      <w:bookmarkEnd w:id="8"/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A079B"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/>
          <w:sz w:val="20"/>
        </w:rPr>
        <w:instrText xml:space="preserve"> FORMTEXT </w:instrText>
      </w:r>
      <w:r w:rsidR="008A079B">
        <w:rPr>
          <w:rFonts w:ascii="Arial" w:hAnsi="Arial"/>
          <w:sz w:val="20"/>
        </w:rPr>
      </w:r>
      <w:r w:rsidR="008A079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8A079B">
        <w:rPr>
          <w:rFonts w:ascii="Arial" w:hAnsi="Arial"/>
          <w:sz w:val="20"/>
        </w:rPr>
        <w:fldChar w:fldCharType="end"/>
      </w:r>
      <w:bookmarkEnd w:id="9"/>
    </w:p>
    <w:p w:rsidR="00965C61" w:rsidRDefault="00965C61">
      <w:pPr>
        <w:rPr>
          <w:rFonts w:ascii="Arial" w:hAnsi="Arial"/>
          <w:sz w:val="20"/>
        </w:rPr>
      </w:pPr>
    </w:p>
    <w:p w:rsidR="00965C61" w:rsidRDefault="00F628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is to inform you to suspend operations on construction at the close of work on </w:t>
      </w:r>
      <w:bookmarkStart w:id="10" w:name="Text32"/>
      <w:r>
        <w:rPr>
          <w:rFonts w:ascii="Arial" w:hAnsi="Arial"/>
          <w:sz w:val="20"/>
        </w:rPr>
        <w:fldChar w:fldCharType="begin">
          <w:ffData>
            <w:name w:val="Text32"/>
            <w:enabled/>
            <w:calcOnExit w:val="0"/>
            <w:statusText w:type="text" w:val="Date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>. Construction operations shall resume in the Spring of 20</w:t>
      </w:r>
      <w:r>
        <w:rPr>
          <w:rFonts w:ascii="Arial" w:hAnsi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within 10 days of written notice to proceed by the Region.</w:t>
      </w:r>
    </w:p>
    <w:p w:rsidR="00F628B1" w:rsidRDefault="00F628B1">
      <w:pPr>
        <w:rPr>
          <w:rFonts w:ascii="Arial" w:hAnsi="Arial"/>
          <w:sz w:val="20"/>
        </w:rPr>
      </w:pPr>
    </w:p>
    <w:p w:rsidR="00F628B1" w:rsidRDefault="00F628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contractor and project leader mutually agree that </w:t>
      </w:r>
      <w:r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and all punch-list work shall be completed in the Spring of 20</w:t>
      </w:r>
      <w:r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 xml:space="preserve"> due to unsuitable winter weather conditions. However the contractor shall complete installing </w:t>
      </w:r>
      <w:r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 xml:space="preserve"> prior to </w:t>
      </w:r>
      <w:r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>. Additional time will not be charged to the contract until a written order is issued by the project leader to resume work.</w:t>
      </w:r>
    </w:p>
    <w:p w:rsidR="00F628B1" w:rsidRDefault="00F628B1">
      <w:pPr>
        <w:rPr>
          <w:rFonts w:ascii="Arial" w:hAnsi="Arial"/>
          <w:sz w:val="20"/>
        </w:rPr>
      </w:pPr>
    </w:p>
    <w:p w:rsidR="00F628B1" w:rsidRDefault="00F628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have any questions, please feel free to contact the project leader, </w:t>
      </w:r>
      <w:r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, at </w:t>
      </w:r>
      <w:r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>.</w:t>
      </w:r>
    </w:p>
    <w:p w:rsidR="00965C61" w:rsidRDefault="00965C61">
      <w:pPr>
        <w:rPr>
          <w:rFonts w:ascii="Arial" w:hAnsi="Arial"/>
          <w:sz w:val="20"/>
        </w:rPr>
      </w:pPr>
    </w:p>
    <w:p w:rsidR="00965C61" w:rsidRDefault="008A07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A6308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 w:rsidR="00A6308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8"/>
    </w:p>
    <w:p w:rsidR="00965C61" w:rsidRDefault="00965C61">
      <w:pPr>
        <w:rPr>
          <w:rFonts w:ascii="Arial" w:hAnsi="Arial"/>
          <w:sz w:val="20"/>
        </w:rPr>
      </w:pPr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you.</w:t>
      </w:r>
    </w:p>
    <w:p w:rsidR="00965C61" w:rsidRDefault="00965C61">
      <w:pPr>
        <w:rPr>
          <w:rFonts w:ascii="Arial" w:hAnsi="Arial"/>
          <w:sz w:val="20"/>
        </w:rPr>
      </w:pPr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Sincerely,</w:t>
      </w:r>
    </w:p>
    <w:p w:rsidR="00965C61" w:rsidRDefault="00965C61">
      <w:pPr>
        <w:rPr>
          <w:rFonts w:ascii="Arial" w:hAnsi="Arial"/>
          <w:sz w:val="20"/>
        </w:rPr>
      </w:pPr>
    </w:p>
    <w:p w:rsidR="00435885" w:rsidRDefault="00435885">
      <w:pPr>
        <w:rPr>
          <w:rFonts w:ascii="Arial" w:hAnsi="Arial"/>
          <w:sz w:val="20"/>
        </w:rPr>
      </w:pPr>
    </w:p>
    <w:p w:rsidR="00435885" w:rsidRDefault="00435885">
      <w:pPr>
        <w:rPr>
          <w:rFonts w:ascii="Arial" w:hAnsi="Arial"/>
          <w:sz w:val="20"/>
        </w:rPr>
      </w:pPr>
    </w:p>
    <w:p w:rsidR="00965C61" w:rsidRDefault="00435885" w:rsidP="00BF24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9"/>
    </w:p>
    <w:p w:rsidR="00965C61" w:rsidRDefault="00965C61">
      <w:pPr>
        <w:rPr>
          <w:rFonts w:ascii="Arial" w:hAnsi="Arial"/>
          <w:sz w:val="20"/>
        </w:rPr>
      </w:pPr>
    </w:p>
    <w:p w:rsidR="00965C61" w:rsidRDefault="00965C61">
      <w:pPr>
        <w:rPr>
          <w:rFonts w:ascii="Arial" w:hAnsi="Arial"/>
          <w:sz w:val="20"/>
        </w:rPr>
      </w:pPr>
    </w:p>
    <w:p w:rsidR="00965C61" w:rsidRDefault="00965C61">
      <w:pPr>
        <w:rPr>
          <w:rFonts w:ascii="Arial" w:hAnsi="Arial"/>
          <w:sz w:val="20"/>
        </w:rPr>
      </w:pPr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cc:</w:t>
      </w:r>
      <w:r>
        <w:rPr>
          <w:rFonts w:ascii="Arial" w:hAnsi="Arial"/>
          <w:sz w:val="20"/>
        </w:rPr>
        <w:tab/>
      </w:r>
      <w:r w:rsidR="00BF24B8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F24B8">
        <w:rPr>
          <w:rFonts w:ascii="Arial" w:hAnsi="Arial"/>
          <w:sz w:val="20"/>
        </w:rPr>
        <w:instrText xml:space="preserve"> FORMTEXT </w:instrText>
      </w:r>
      <w:r w:rsidR="00BF24B8">
        <w:rPr>
          <w:rFonts w:ascii="Arial" w:hAnsi="Arial"/>
          <w:sz w:val="20"/>
        </w:rPr>
      </w:r>
      <w:r w:rsidR="00BF24B8">
        <w:rPr>
          <w:rFonts w:ascii="Arial" w:hAnsi="Arial"/>
          <w:sz w:val="20"/>
        </w:rPr>
        <w:fldChar w:fldCharType="separate"/>
      </w:r>
      <w:r w:rsidR="00BF24B8">
        <w:rPr>
          <w:rFonts w:ascii="Arial" w:hAnsi="Arial"/>
          <w:noProof/>
          <w:sz w:val="20"/>
        </w:rPr>
        <w:t> </w:t>
      </w:r>
      <w:r w:rsidR="00BF24B8">
        <w:rPr>
          <w:rFonts w:ascii="Arial" w:hAnsi="Arial"/>
          <w:noProof/>
          <w:sz w:val="20"/>
        </w:rPr>
        <w:t> </w:t>
      </w:r>
      <w:r w:rsidR="00BF24B8">
        <w:rPr>
          <w:rFonts w:ascii="Arial" w:hAnsi="Arial"/>
          <w:noProof/>
          <w:sz w:val="20"/>
        </w:rPr>
        <w:t> </w:t>
      </w:r>
      <w:r w:rsidR="00BF24B8">
        <w:rPr>
          <w:rFonts w:ascii="Arial" w:hAnsi="Arial"/>
          <w:noProof/>
          <w:sz w:val="20"/>
        </w:rPr>
        <w:t> </w:t>
      </w:r>
      <w:r w:rsidR="00BF24B8">
        <w:rPr>
          <w:rFonts w:ascii="Arial" w:hAnsi="Arial"/>
          <w:noProof/>
          <w:sz w:val="20"/>
        </w:rPr>
        <w:t> </w:t>
      </w:r>
      <w:r w:rsidR="00BF24B8">
        <w:rPr>
          <w:rFonts w:ascii="Arial" w:hAnsi="Arial"/>
          <w:sz w:val="20"/>
        </w:rPr>
        <w:fldChar w:fldCharType="end"/>
      </w:r>
      <w:r w:rsidR="00BF24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County</w:t>
      </w:r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Project Manager - </w:t>
      </w:r>
      <w:r w:rsidR="008A079B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Arial" w:hAnsi="Arial"/>
          <w:sz w:val="20"/>
        </w:rPr>
        <w:instrText xml:space="preserve"> FORMTEXT </w:instrText>
      </w:r>
      <w:r w:rsidR="008A079B">
        <w:rPr>
          <w:rFonts w:ascii="Arial" w:hAnsi="Arial"/>
          <w:sz w:val="20"/>
        </w:rPr>
      </w:r>
      <w:r w:rsidR="008A079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8A079B">
        <w:rPr>
          <w:rFonts w:ascii="Arial" w:hAnsi="Arial"/>
          <w:sz w:val="20"/>
        </w:rPr>
        <w:fldChar w:fldCharType="end"/>
      </w:r>
      <w:bookmarkEnd w:id="20"/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Project </w:t>
      </w:r>
      <w:r w:rsidR="00435885">
        <w:rPr>
          <w:rFonts w:ascii="Arial" w:hAnsi="Arial"/>
          <w:sz w:val="20"/>
        </w:rPr>
        <w:t>Supervisor</w:t>
      </w:r>
      <w:r>
        <w:rPr>
          <w:rFonts w:ascii="Arial" w:hAnsi="Arial"/>
          <w:sz w:val="20"/>
        </w:rPr>
        <w:t xml:space="preserve"> – </w:t>
      </w:r>
      <w:r w:rsidR="008A079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statusText w:type="text" w:val="PROJECT ENGINEER"/>
            <w:textInput/>
          </w:ffData>
        </w:fldChar>
      </w:r>
      <w:bookmarkStart w:id="21" w:name="Text12"/>
      <w:r>
        <w:rPr>
          <w:rFonts w:ascii="Arial" w:hAnsi="Arial"/>
          <w:sz w:val="20"/>
        </w:rPr>
        <w:instrText xml:space="preserve"> FORMTEXT </w:instrText>
      </w:r>
      <w:r w:rsidR="008A079B">
        <w:rPr>
          <w:rFonts w:ascii="Arial" w:hAnsi="Arial"/>
          <w:sz w:val="20"/>
        </w:rPr>
      </w:r>
      <w:r w:rsidR="008A079B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8A079B">
        <w:rPr>
          <w:rFonts w:ascii="Arial" w:hAnsi="Arial"/>
          <w:sz w:val="20"/>
        </w:rPr>
        <w:fldChar w:fldCharType="end"/>
      </w:r>
      <w:bookmarkEnd w:id="21"/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Equal Rights Officer – </w:t>
      </w:r>
      <w:r w:rsidR="00944231">
        <w:rPr>
          <w:rFonts w:ascii="Arial" w:hAnsi="Arial"/>
          <w:sz w:val="20"/>
        </w:rPr>
        <w:t>Elaine Ogilvie</w:t>
      </w:r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C74DD">
        <w:rPr>
          <w:rFonts w:ascii="Arial" w:hAnsi="Arial"/>
          <w:sz w:val="20"/>
        </w:rPr>
        <w:t xml:space="preserve">Region </w:t>
      </w:r>
      <w:r w:rsidR="00435885">
        <w:rPr>
          <w:rFonts w:ascii="Arial" w:hAnsi="Arial"/>
          <w:sz w:val="20"/>
        </w:rPr>
        <w:t xml:space="preserve">Contract Specialist – </w:t>
      </w:r>
      <w:bookmarkStart w:id="22" w:name="Text41"/>
      <w:r w:rsidR="007C74DD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C74DD">
        <w:rPr>
          <w:rFonts w:ascii="Arial" w:hAnsi="Arial"/>
          <w:sz w:val="20"/>
        </w:rPr>
        <w:instrText xml:space="preserve"> FORMTEXT </w:instrText>
      </w:r>
      <w:r w:rsidR="007C74DD">
        <w:rPr>
          <w:rFonts w:ascii="Arial" w:hAnsi="Arial"/>
          <w:sz w:val="20"/>
        </w:rPr>
      </w:r>
      <w:r w:rsidR="007C74DD">
        <w:rPr>
          <w:rFonts w:ascii="Arial" w:hAnsi="Arial"/>
          <w:sz w:val="20"/>
        </w:rPr>
        <w:fldChar w:fldCharType="separate"/>
      </w:r>
      <w:r w:rsidR="007C74DD">
        <w:rPr>
          <w:rFonts w:ascii="Arial" w:hAnsi="Arial"/>
          <w:noProof/>
          <w:sz w:val="20"/>
        </w:rPr>
        <w:t> </w:t>
      </w:r>
      <w:r w:rsidR="007C74DD">
        <w:rPr>
          <w:rFonts w:ascii="Arial" w:hAnsi="Arial"/>
          <w:noProof/>
          <w:sz w:val="20"/>
        </w:rPr>
        <w:t> </w:t>
      </w:r>
      <w:r w:rsidR="007C74DD">
        <w:rPr>
          <w:rFonts w:ascii="Arial" w:hAnsi="Arial"/>
          <w:noProof/>
          <w:sz w:val="20"/>
        </w:rPr>
        <w:t> </w:t>
      </w:r>
      <w:r w:rsidR="007C74DD">
        <w:rPr>
          <w:rFonts w:ascii="Arial" w:hAnsi="Arial"/>
          <w:noProof/>
          <w:sz w:val="20"/>
        </w:rPr>
        <w:t> </w:t>
      </w:r>
      <w:r w:rsidR="007C74DD">
        <w:rPr>
          <w:rFonts w:ascii="Arial" w:hAnsi="Arial"/>
          <w:noProof/>
          <w:sz w:val="20"/>
        </w:rPr>
        <w:t> </w:t>
      </w:r>
      <w:r w:rsidR="007C74DD">
        <w:rPr>
          <w:rFonts w:ascii="Arial" w:hAnsi="Arial"/>
          <w:sz w:val="20"/>
        </w:rPr>
        <w:fldChar w:fldCharType="end"/>
      </w:r>
      <w:bookmarkEnd w:id="22"/>
    </w:p>
    <w:p w:rsidR="00965C61" w:rsidRDefault="00A630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File </w:t>
      </w:r>
    </w:p>
    <w:sectPr w:rsidR="00965C61" w:rsidSect="00965C61">
      <w:headerReference w:type="first" r:id="rId6"/>
      <w:footerReference w:type="first" r:id="rId7"/>
      <w:pgSz w:w="12240" w:h="15840" w:code="1"/>
      <w:pgMar w:top="1440" w:right="1008" w:bottom="720" w:left="1008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B1" w:rsidRDefault="00F628B1">
      <w:r>
        <w:separator/>
      </w:r>
    </w:p>
  </w:endnote>
  <w:endnote w:type="continuationSeparator" w:id="0">
    <w:p w:rsidR="00F628B1" w:rsidRDefault="00F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B1" w:rsidRDefault="00F628B1">
    <w:pPr>
      <w:tabs>
        <w:tab w:val="left" w:pos="-720"/>
        <w:tab w:val="center" w:pos="4320"/>
      </w:tabs>
      <w:suppressAutoHyphens/>
      <w:ind w:left="-690" w:right="30"/>
      <w:jc w:val="both"/>
      <w:rPr>
        <w:rFonts w:ascii="Univers" w:hAnsi="Univers"/>
        <w:spacing w:val="-1"/>
        <w:sz w:val="12"/>
      </w:rPr>
    </w:pPr>
  </w:p>
  <w:p w:rsidR="00F628B1" w:rsidRDefault="00F628B1">
    <w:pPr>
      <w:tabs>
        <w:tab w:val="left" w:pos="-720"/>
        <w:tab w:val="center" w:pos="4320"/>
      </w:tabs>
      <w:suppressAutoHyphens/>
      <w:ind w:left="-690" w:right="30"/>
      <w:jc w:val="both"/>
      <w:rPr>
        <w:rFonts w:ascii="Univers" w:hAnsi="Univers"/>
        <w:spacing w:val="-1"/>
        <w:sz w:val="12"/>
      </w:rPr>
    </w:pPr>
  </w:p>
  <w:p w:rsidR="00F628B1" w:rsidRDefault="00F628B1">
    <w:pPr>
      <w:tabs>
        <w:tab w:val="left" w:pos="-720"/>
        <w:tab w:val="center" w:pos="4320"/>
      </w:tabs>
      <w:suppressAutoHyphens/>
      <w:ind w:left="-690" w:right="30"/>
      <w:jc w:val="both"/>
      <w:rPr>
        <w:rFonts w:ascii="Univers" w:hAnsi="Univers"/>
        <w:spacing w:val="-1"/>
        <w:sz w:val="12"/>
      </w:rPr>
    </w:pPr>
  </w:p>
  <w:p w:rsidR="00F628B1" w:rsidRDefault="00F628B1">
    <w:pPr>
      <w:tabs>
        <w:tab w:val="left" w:pos="-720"/>
        <w:tab w:val="center" w:pos="4320"/>
      </w:tabs>
      <w:suppressAutoHyphens/>
      <w:ind w:left="-690" w:right="30"/>
      <w:jc w:val="both"/>
      <w:rPr>
        <w:rFonts w:ascii="Univers" w:hAnsi="Univers"/>
        <w:spacing w:val="-2"/>
        <w:sz w:val="20"/>
      </w:rPr>
    </w:pPr>
    <w:r>
      <w:rPr>
        <w:rFonts w:ascii="Univers" w:hAnsi="Univers"/>
        <w:spacing w:val="-1"/>
        <w:sz w:val="12"/>
      </w:rPr>
      <w:t>DT82</w:t>
    </w:r>
    <w:r>
      <w:rPr>
        <w:rFonts w:ascii="Univers" w:hAnsi="Univers"/>
        <w:spacing w:val="-1"/>
        <w:sz w:val="12"/>
      </w:rPr>
      <w:tab/>
    </w:r>
  </w:p>
  <w:p w:rsidR="00F628B1" w:rsidRDefault="00F628B1">
    <w:pPr>
      <w:pStyle w:val="Footer"/>
    </w:pP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B1" w:rsidRDefault="00F628B1">
      <w:r>
        <w:separator/>
      </w:r>
    </w:p>
  </w:footnote>
  <w:footnote w:type="continuationSeparator" w:id="0">
    <w:p w:rsidR="00F628B1" w:rsidRDefault="00F6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316"/>
      <w:gridCol w:w="4560"/>
      <w:gridCol w:w="4200"/>
    </w:tblGrid>
    <w:tr w:rsidR="00F628B1">
      <w:trPr>
        <w:cantSplit/>
        <w:trHeight w:val="1350"/>
      </w:trPr>
      <w:tc>
        <w:tcPr>
          <w:tcW w:w="1316" w:type="dxa"/>
        </w:tcPr>
        <w:p w:rsidR="00F628B1" w:rsidRDefault="00BF24B8">
          <w:pPr>
            <w:spacing w:before="160"/>
            <w:rPr>
              <w:sz w:val="18"/>
            </w:rPr>
          </w:pPr>
          <w:r>
            <w:rPr>
              <w:noProof/>
              <w:color w:val="333399"/>
            </w:rPr>
            <w:drawing>
              <wp:inline distT="0" distB="0" distL="0" distR="0">
                <wp:extent cx="679450" cy="679450"/>
                <wp:effectExtent l="0" t="0" r="6350" b="635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Align w:val="center"/>
        </w:tcPr>
        <w:p w:rsidR="00F628B1" w:rsidRDefault="00F628B1">
          <w:pPr>
            <w:pStyle w:val="Heading1"/>
            <w:spacing w:before="0" w:after="0"/>
            <w:rPr>
              <w:sz w:val="20"/>
            </w:rPr>
          </w:pPr>
          <w:r>
            <w:rPr>
              <w:sz w:val="20"/>
            </w:rPr>
            <w:t xml:space="preserve">Division of Transportation </w:t>
          </w:r>
        </w:p>
        <w:p w:rsidR="00F628B1" w:rsidRDefault="00F628B1">
          <w:pPr>
            <w:pStyle w:val="Heading1"/>
            <w:spacing w:before="0" w:after="0"/>
            <w:rPr>
              <w:sz w:val="22"/>
            </w:rPr>
          </w:pPr>
          <w:r>
            <w:rPr>
              <w:sz w:val="20"/>
            </w:rPr>
            <w:t>System Development</w:t>
          </w:r>
        </w:p>
        <w:p w:rsidR="00F628B1" w:rsidRDefault="00F628B1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Northwest Region</w:t>
          </w:r>
        </w:p>
        <w:p w:rsidR="00F628B1" w:rsidRDefault="00F628B1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718 W. Clairemont Ave.               </w:t>
          </w:r>
        </w:p>
        <w:p w:rsidR="00F628B1" w:rsidRDefault="00F628B1">
          <w:pPr>
            <w:rPr>
              <w:sz w:val="18"/>
            </w:rPr>
          </w:pPr>
          <w:r>
            <w:rPr>
              <w:rFonts w:ascii="Arial" w:hAnsi="Arial"/>
              <w:sz w:val="18"/>
            </w:rPr>
            <w:t xml:space="preserve">Eau Claire, WI 54701                                                </w:t>
          </w:r>
        </w:p>
      </w:tc>
      <w:tc>
        <w:tcPr>
          <w:tcW w:w="4200" w:type="dxa"/>
        </w:tcPr>
        <w:p w:rsidR="00F628B1" w:rsidRDefault="00F628B1" w:rsidP="00994537">
          <w:pPr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Scott Walker, Governor</w:t>
          </w:r>
        </w:p>
        <w:p w:rsidR="00F628B1" w:rsidRDefault="00F628B1" w:rsidP="00994537">
          <w:pPr>
            <w:jc w:val="right"/>
            <w:rPr>
              <w:sz w:val="18"/>
            </w:rPr>
          </w:pPr>
          <w:r>
            <w:rPr>
              <w:b/>
              <w:bCs/>
              <w:sz w:val="18"/>
            </w:rPr>
            <w:t>Mark Gottlieb, Secretary</w:t>
          </w:r>
        </w:p>
        <w:p w:rsidR="00F628B1" w:rsidRDefault="00F628B1" w:rsidP="00994537">
          <w:pPr>
            <w:jc w:val="right"/>
            <w:rPr>
              <w:color w:val="000000"/>
              <w:sz w:val="16"/>
              <w:u w:val="single" w:color="000000"/>
            </w:rPr>
          </w:pPr>
          <w:r>
            <w:rPr>
              <w:color w:val="000000"/>
              <w:sz w:val="16"/>
            </w:rPr>
            <w:t xml:space="preserve">Internet:  </w:t>
          </w:r>
          <w:r>
            <w:rPr>
              <w:color w:val="000000"/>
              <w:sz w:val="16"/>
              <w:u w:val="single" w:color="000000"/>
            </w:rPr>
            <w:t>www.dot.wisconsin.gov</w:t>
          </w:r>
        </w:p>
        <w:p w:rsidR="00F628B1" w:rsidRDefault="00F628B1" w:rsidP="00994537">
          <w:pPr>
            <w:jc w:val="right"/>
            <w:rPr>
              <w:sz w:val="16"/>
            </w:rPr>
          </w:pPr>
        </w:p>
        <w:p w:rsidR="00F628B1" w:rsidRDefault="00F628B1" w:rsidP="00994537">
          <w:pPr>
            <w:jc w:val="right"/>
            <w:rPr>
              <w:sz w:val="16"/>
            </w:rPr>
          </w:pPr>
          <w:r>
            <w:rPr>
              <w:sz w:val="16"/>
            </w:rPr>
            <w:t>Telephone: 715-836-2891</w:t>
          </w:r>
        </w:p>
        <w:p w:rsidR="00F628B1" w:rsidRDefault="00F628B1" w:rsidP="00994537">
          <w:pPr>
            <w:jc w:val="right"/>
            <w:rPr>
              <w:sz w:val="16"/>
            </w:rPr>
          </w:pPr>
          <w:r>
            <w:rPr>
              <w:sz w:val="16"/>
            </w:rPr>
            <w:t>Teletypewriter (TTY):  1-800-947-3529</w:t>
          </w:r>
        </w:p>
        <w:p w:rsidR="00F628B1" w:rsidRDefault="00F628B1" w:rsidP="00994537">
          <w:pPr>
            <w:jc w:val="right"/>
            <w:rPr>
              <w:sz w:val="16"/>
            </w:rPr>
          </w:pPr>
          <w:r>
            <w:rPr>
              <w:sz w:val="16"/>
            </w:rPr>
            <w:t>Facsimile (FAX):  (715) 836-2807</w:t>
          </w:r>
        </w:p>
        <w:p w:rsidR="00F628B1" w:rsidRDefault="00F628B1" w:rsidP="00994537">
          <w:pPr>
            <w:jc w:val="right"/>
            <w:rPr>
              <w:color w:val="000000"/>
              <w:sz w:val="16"/>
              <w:u w:val="single" w:color="000000"/>
            </w:rPr>
          </w:pPr>
          <w:r>
            <w:rPr>
              <w:color w:val="000000"/>
              <w:sz w:val="16"/>
            </w:rPr>
            <w:t>E-Mail:  eauclaire.dtd@dot.state.wi.us</w:t>
          </w:r>
          <w:r>
            <w:rPr>
              <w:color w:val="000000"/>
              <w:sz w:val="16"/>
              <w:u w:val="single" w:color="000000"/>
            </w:rPr>
            <w:t xml:space="preserve"> </w:t>
          </w:r>
        </w:p>
        <w:p w:rsidR="00F628B1" w:rsidRDefault="00F628B1">
          <w:pPr>
            <w:spacing w:before="20"/>
            <w:jc w:val="right"/>
            <w:rPr>
              <w:color w:val="333399"/>
            </w:rPr>
          </w:pPr>
        </w:p>
      </w:tc>
    </w:tr>
  </w:tbl>
  <w:p w:rsidR="00F628B1" w:rsidRDefault="00F62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A"/>
    <w:rsid w:val="00183F7C"/>
    <w:rsid w:val="00435885"/>
    <w:rsid w:val="004F1209"/>
    <w:rsid w:val="00580B32"/>
    <w:rsid w:val="00585551"/>
    <w:rsid w:val="0067400C"/>
    <w:rsid w:val="007C74DD"/>
    <w:rsid w:val="008A079B"/>
    <w:rsid w:val="00902F53"/>
    <w:rsid w:val="00944231"/>
    <w:rsid w:val="00965C61"/>
    <w:rsid w:val="00994537"/>
    <w:rsid w:val="009A2880"/>
    <w:rsid w:val="00A6308A"/>
    <w:rsid w:val="00BF24B8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F3113D3-B819-4191-A897-008B4F63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5C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nk">
    <w:name w:val="junk"/>
    <w:basedOn w:val="Heading1"/>
    <w:rsid w:val="00965C61"/>
    <w:pPr>
      <w:ind w:left="720" w:right="720"/>
      <w:outlineLvl w:val="9"/>
    </w:pPr>
    <w:rPr>
      <w:b w:val="0"/>
      <w:i/>
      <w:color w:val="0000FF"/>
      <w:sz w:val="20"/>
    </w:rPr>
  </w:style>
  <w:style w:type="paragraph" w:styleId="Header">
    <w:name w:val="header"/>
    <w:basedOn w:val="Normal"/>
    <w:semiHidden/>
    <w:rsid w:val="00965C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5C61"/>
    <w:pPr>
      <w:tabs>
        <w:tab w:val="center" w:pos="4320"/>
        <w:tab w:val="right" w:pos="8640"/>
      </w:tabs>
    </w:pPr>
  </w:style>
  <w:style w:type="character" w:customStyle="1" w:styleId="Document8">
    <w:name w:val="Document 8"/>
    <w:basedOn w:val="DefaultParagraphFont"/>
    <w:rsid w:val="00965C61"/>
  </w:style>
  <w:style w:type="character" w:customStyle="1" w:styleId="Document4">
    <w:name w:val="Document 4"/>
    <w:basedOn w:val="DefaultParagraphFont"/>
    <w:rsid w:val="00965C61"/>
    <w:rPr>
      <w:b/>
      <w:i/>
      <w:sz w:val="24"/>
    </w:rPr>
  </w:style>
  <w:style w:type="character" w:customStyle="1" w:styleId="Document6">
    <w:name w:val="Document 6"/>
    <w:basedOn w:val="DefaultParagraphFont"/>
    <w:rsid w:val="00965C61"/>
  </w:style>
  <w:style w:type="character" w:customStyle="1" w:styleId="Document5">
    <w:name w:val="Document 5"/>
    <w:basedOn w:val="DefaultParagraphFont"/>
    <w:rsid w:val="00965C61"/>
  </w:style>
  <w:style w:type="character" w:customStyle="1" w:styleId="Document2">
    <w:name w:val="Document 2"/>
    <w:basedOn w:val="DefaultParagraphFont"/>
    <w:rsid w:val="00965C61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65C61"/>
  </w:style>
  <w:style w:type="character" w:customStyle="1" w:styleId="Bibliogrphy">
    <w:name w:val="Bibliogrphy"/>
    <w:basedOn w:val="DefaultParagraphFont"/>
    <w:rsid w:val="00965C61"/>
  </w:style>
  <w:style w:type="paragraph" w:customStyle="1" w:styleId="RightPar1">
    <w:name w:val="Right Par 1"/>
    <w:rsid w:val="00965C6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 w:val="24"/>
    </w:rPr>
  </w:style>
  <w:style w:type="paragraph" w:customStyle="1" w:styleId="RightPar2">
    <w:name w:val="Right Par 2"/>
    <w:rsid w:val="00965C6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965C61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965C6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" w:hAnsi="Courier"/>
      <w:sz w:val="24"/>
    </w:rPr>
  </w:style>
  <w:style w:type="paragraph" w:customStyle="1" w:styleId="RightPar4">
    <w:name w:val="Right Par 4"/>
    <w:rsid w:val="00965C6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" w:hAnsi="Courier"/>
      <w:sz w:val="24"/>
    </w:rPr>
  </w:style>
  <w:style w:type="paragraph" w:customStyle="1" w:styleId="RightPar5">
    <w:name w:val="Right Par 5"/>
    <w:rsid w:val="00965C6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" w:hAnsi="Courier"/>
      <w:sz w:val="24"/>
    </w:rPr>
  </w:style>
  <w:style w:type="paragraph" w:customStyle="1" w:styleId="RightPar6">
    <w:name w:val="Right Par 6"/>
    <w:rsid w:val="00965C6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" w:hAnsi="Courier"/>
      <w:sz w:val="24"/>
    </w:rPr>
  </w:style>
  <w:style w:type="paragraph" w:customStyle="1" w:styleId="RightPar7">
    <w:name w:val="Right Par 7"/>
    <w:rsid w:val="00965C6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" w:hAnsi="Courier"/>
      <w:sz w:val="24"/>
    </w:rPr>
  </w:style>
  <w:style w:type="paragraph" w:customStyle="1" w:styleId="RightPar8">
    <w:name w:val="Right Par 8"/>
    <w:rsid w:val="00965C6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" w:hAnsi="Courier"/>
      <w:sz w:val="24"/>
    </w:rPr>
  </w:style>
  <w:style w:type="paragraph" w:customStyle="1" w:styleId="Document1">
    <w:name w:val="Document 1"/>
    <w:rsid w:val="00965C6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965C61"/>
  </w:style>
  <w:style w:type="character" w:customStyle="1" w:styleId="TechInit">
    <w:name w:val="Tech Init"/>
    <w:basedOn w:val="DefaultParagraphFont"/>
    <w:rsid w:val="00965C61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965C6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paragraph" w:customStyle="1" w:styleId="Technical6">
    <w:name w:val="Technical 6"/>
    <w:rsid w:val="00965C6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rsid w:val="00965C61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65C61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965C6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rsid w:val="00965C6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965C6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paragraph" w:customStyle="1" w:styleId="Technical8">
    <w:name w:val="Technical 8"/>
    <w:rsid w:val="00965C6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" w:hAnsi="Courier"/>
      <w:b/>
      <w:sz w:val="24"/>
    </w:rPr>
  </w:style>
  <w:style w:type="character" w:customStyle="1" w:styleId="EquationCaption">
    <w:name w:val="_Equation Caption"/>
    <w:rsid w:val="00965C61"/>
  </w:style>
  <w:style w:type="paragraph" w:styleId="BodyText">
    <w:name w:val="Body Text"/>
    <w:basedOn w:val="Normal"/>
    <w:semiHidden/>
    <w:rsid w:val="00965C61"/>
    <w:rPr>
      <w:rFonts w:ascii="Arial" w:hAnsi="Arial"/>
      <w:sz w:val="20"/>
    </w:rPr>
  </w:style>
  <w:style w:type="character" w:styleId="Hyperlink">
    <w:name w:val="Hyperlink"/>
    <w:basedOn w:val="DefaultParagraphFont"/>
    <w:semiHidden/>
    <w:rsid w:val="0096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DOT Letterhead</vt:lpstr>
    </vt:vector>
  </TitlesOfParts>
  <Company>State of Wisconsin</Company>
  <LinksUpToDate>false</LinksUpToDate>
  <CharactersWithSpaces>1261</CharactersWithSpaces>
  <SharedDoc>false</SharedDoc>
  <HLinks>
    <vt:vector size="12" baseType="variant">
      <vt:variant>
        <vt:i4>7208988</vt:i4>
      </vt:variant>
      <vt:variant>
        <vt:i4>38</vt:i4>
      </vt:variant>
      <vt:variant>
        <vt:i4>0</vt:i4>
      </vt:variant>
      <vt:variant>
        <vt:i4>5</vt:i4>
      </vt:variant>
      <vt:variant>
        <vt:lpwstr>mailto:jennifer.oldenburg@dot.state.wi.us</vt:lpwstr>
      </vt:variant>
      <vt:variant>
        <vt:lpwstr/>
      </vt:variant>
      <vt:variant>
        <vt:i4>4849708</vt:i4>
      </vt:variant>
      <vt:variant>
        <vt:i4>2639</vt:i4>
      </vt:variant>
      <vt:variant>
        <vt:i4>1025</vt:i4>
      </vt:variant>
      <vt:variant>
        <vt:i4>1</vt:i4>
      </vt:variant>
      <vt:variant>
        <vt:lpwstr>AwaitFms\Dotlogoblack.eps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 Letterhead</dc:title>
  <dc:subject/>
  <dc:creator>Unknown</dc:creator>
  <cp:keywords/>
  <dc:description/>
  <cp:lastModifiedBy>OLDENBURG, JENNIFER</cp:lastModifiedBy>
  <cp:revision>2</cp:revision>
  <cp:lastPrinted>1997-12-17T14:01:00Z</cp:lastPrinted>
  <dcterms:created xsi:type="dcterms:W3CDTF">2016-02-17T15:46:00Z</dcterms:created>
  <dcterms:modified xsi:type="dcterms:W3CDTF">2016-02-17T15:46:00Z</dcterms:modified>
</cp:coreProperties>
</file>