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98" w:rsidRPr="00ED70F3" w:rsidRDefault="007A1573">
      <w:pPr>
        <w:pStyle w:val="Heading1"/>
        <w:rPr>
          <w:rFonts w:ascii="Arial" w:hAnsi="Arial" w:cs="Arial"/>
        </w:rPr>
      </w:pPr>
      <w:r w:rsidRPr="00ED70F3">
        <w:rPr>
          <w:rFonts w:ascii="Arial" w:hAnsi="Arial" w:cs="Arial"/>
        </w:rPr>
        <w:t>Pre-Dewatering Meeting Agenda</w:t>
      </w:r>
    </w:p>
    <w:p w:rsidR="00060198" w:rsidRPr="00ED70F3" w:rsidRDefault="00060198">
      <w:pPr>
        <w:rPr>
          <w:rFonts w:ascii="Arial" w:hAnsi="Arial" w:cs="Arial"/>
          <w:b/>
          <w:bCs/>
          <w:sz w:val="32"/>
        </w:rPr>
      </w:pPr>
    </w:p>
    <w:p w:rsidR="00060198" w:rsidRPr="00ED70F3" w:rsidRDefault="007A1573">
      <w:pPr>
        <w:rPr>
          <w:rFonts w:ascii="Arial" w:hAnsi="Arial" w:cs="Arial"/>
          <w:b/>
          <w:bCs/>
        </w:rPr>
      </w:pPr>
      <w:r w:rsidRPr="00ED70F3">
        <w:rPr>
          <w:rFonts w:ascii="Arial" w:hAnsi="Arial" w:cs="Arial"/>
          <w:b/>
          <w:bCs/>
        </w:rPr>
        <w:t>Project:</w:t>
      </w:r>
      <w:r w:rsidRPr="00ED70F3">
        <w:rPr>
          <w:rFonts w:ascii="Arial" w:hAnsi="Arial" w:cs="Arial"/>
          <w:b/>
          <w:bCs/>
        </w:rPr>
        <w:tab/>
      </w:r>
      <w:r w:rsidRPr="00ED70F3">
        <w:rPr>
          <w:rFonts w:ascii="Arial" w:hAnsi="Arial" w:cs="Arial"/>
          <w:b/>
          <w:bCs/>
        </w:rPr>
        <w:tab/>
      </w:r>
      <w:r w:rsidRPr="00ED70F3">
        <w:rPr>
          <w:rFonts w:ascii="Arial" w:hAnsi="Arial" w:cs="Arial"/>
          <w:b/>
          <w:bCs/>
        </w:rPr>
        <w:tab/>
      </w:r>
      <w:r w:rsidRPr="00ED70F3">
        <w:rPr>
          <w:rFonts w:ascii="Arial" w:hAnsi="Arial" w:cs="Arial"/>
          <w:b/>
          <w:bCs/>
        </w:rPr>
        <w:tab/>
      </w:r>
      <w:r w:rsidRPr="00ED70F3">
        <w:rPr>
          <w:rFonts w:ascii="Arial" w:hAnsi="Arial" w:cs="Arial"/>
          <w:b/>
          <w:bCs/>
        </w:rPr>
        <w:tab/>
      </w:r>
      <w:r w:rsidRPr="00ED70F3">
        <w:rPr>
          <w:rFonts w:ascii="Arial" w:hAnsi="Arial" w:cs="Arial"/>
          <w:b/>
          <w:bCs/>
        </w:rPr>
        <w:tab/>
      </w:r>
      <w:r w:rsidRPr="00ED70F3">
        <w:rPr>
          <w:rFonts w:ascii="Arial" w:hAnsi="Arial" w:cs="Arial"/>
          <w:b/>
          <w:bCs/>
        </w:rPr>
        <w:tab/>
        <w:t>Date:</w:t>
      </w:r>
    </w:p>
    <w:p w:rsidR="00060198" w:rsidRPr="00ED70F3" w:rsidRDefault="00060198">
      <w:pPr>
        <w:rPr>
          <w:rFonts w:ascii="Arial" w:hAnsi="Arial" w:cs="Arial"/>
          <w:b/>
          <w:bCs/>
        </w:rPr>
      </w:pPr>
    </w:p>
    <w:p w:rsidR="00060198" w:rsidRPr="00ED70F3" w:rsidRDefault="007A1573">
      <w:pPr>
        <w:rPr>
          <w:rFonts w:ascii="Arial" w:hAnsi="Arial" w:cs="Arial"/>
          <w:b/>
          <w:bCs/>
        </w:rPr>
      </w:pPr>
      <w:r w:rsidRPr="00ED70F3">
        <w:rPr>
          <w:rFonts w:ascii="Arial" w:hAnsi="Arial" w:cs="Arial"/>
          <w:b/>
          <w:bCs/>
        </w:rPr>
        <w:t>Location/Description of Work:</w:t>
      </w:r>
    </w:p>
    <w:p w:rsidR="00060198" w:rsidRPr="00ED70F3" w:rsidRDefault="00060198">
      <w:pPr>
        <w:rPr>
          <w:rFonts w:ascii="Arial" w:hAnsi="Arial" w:cs="Arial"/>
          <w:b/>
          <w:bCs/>
        </w:rPr>
      </w:pPr>
    </w:p>
    <w:p w:rsidR="00060198" w:rsidRPr="00ED70F3" w:rsidRDefault="007A1573">
      <w:pPr>
        <w:rPr>
          <w:rFonts w:ascii="Arial" w:hAnsi="Arial" w:cs="Arial"/>
          <w:b/>
          <w:bCs/>
        </w:rPr>
      </w:pPr>
      <w:r w:rsidRPr="00ED70F3">
        <w:rPr>
          <w:rFonts w:ascii="Arial" w:hAnsi="Arial" w:cs="Arial"/>
          <w:b/>
          <w:bCs/>
        </w:rPr>
        <w:t>Schedule/Duration:</w:t>
      </w:r>
    </w:p>
    <w:p w:rsidR="00060198" w:rsidRPr="00ED70F3" w:rsidRDefault="00060198">
      <w:pPr>
        <w:rPr>
          <w:rFonts w:ascii="Arial" w:hAnsi="Arial" w:cs="Arial"/>
          <w:b/>
          <w:bCs/>
        </w:rPr>
      </w:pPr>
    </w:p>
    <w:p w:rsidR="00060198" w:rsidRPr="00ED70F3" w:rsidRDefault="007A1573">
      <w:pPr>
        <w:rPr>
          <w:rFonts w:ascii="Arial" w:hAnsi="Arial" w:cs="Arial"/>
        </w:rPr>
      </w:pPr>
      <w:r w:rsidRPr="00ED70F3">
        <w:rPr>
          <w:rFonts w:ascii="Arial" w:hAnsi="Arial" w:cs="Arial"/>
        </w:rPr>
        <w:t>Contractor/Contact responsible for monitoring and maintaining the dewatering operation?</w:t>
      </w:r>
    </w:p>
    <w:p w:rsidR="00060198" w:rsidRPr="00ED70F3" w:rsidRDefault="007A1573">
      <w:pPr>
        <w:rPr>
          <w:rFonts w:ascii="Arial" w:hAnsi="Arial" w:cs="Arial"/>
        </w:rPr>
      </w:pPr>
      <w:r w:rsidRPr="00ED70F3">
        <w:rPr>
          <w:rFonts w:ascii="Arial" w:hAnsi="Arial" w:cs="Arial"/>
        </w:rPr>
        <w:tab/>
        <w:t>Name: ________________________</w:t>
      </w:r>
      <w:r w:rsidRPr="00ED70F3">
        <w:rPr>
          <w:rFonts w:ascii="Arial" w:hAnsi="Arial" w:cs="Arial"/>
        </w:rPr>
        <w:tab/>
        <w:t>Phone: ____________________</w:t>
      </w:r>
    </w:p>
    <w:p w:rsidR="00060198" w:rsidRPr="00ED70F3" w:rsidRDefault="00060198">
      <w:pPr>
        <w:rPr>
          <w:rFonts w:ascii="Arial" w:hAnsi="Arial" w:cs="Arial"/>
        </w:rPr>
      </w:pPr>
    </w:p>
    <w:p w:rsidR="00060198" w:rsidRPr="00ED70F3" w:rsidRDefault="007A1573">
      <w:pPr>
        <w:rPr>
          <w:rFonts w:ascii="Arial" w:hAnsi="Arial" w:cs="Arial"/>
        </w:rPr>
      </w:pPr>
      <w:r w:rsidRPr="00ED70F3">
        <w:rPr>
          <w:rFonts w:ascii="Arial" w:hAnsi="Arial" w:cs="Arial"/>
        </w:rPr>
        <w:t>Dewatering operation outlined in the ECIP?  ________Yes  ________No</w:t>
      </w:r>
    </w:p>
    <w:p w:rsidR="00060198" w:rsidRPr="00ED70F3" w:rsidRDefault="007A1573">
      <w:pPr>
        <w:numPr>
          <w:ilvl w:val="0"/>
          <w:numId w:val="4"/>
        </w:numPr>
        <w:rPr>
          <w:rFonts w:ascii="Arial" w:hAnsi="Arial" w:cs="Arial"/>
        </w:rPr>
      </w:pPr>
      <w:r w:rsidRPr="00ED70F3">
        <w:rPr>
          <w:rFonts w:ascii="Arial" w:hAnsi="Arial" w:cs="Arial"/>
        </w:rPr>
        <w:t>If No:  Contractor shall submit an Amendment to the ECIP outlining the dewatering operation.</w:t>
      </w:r>
    </w:p>
    <w:p w:rsidR="00060198" w:rsidRPr="00ED70F3" w:rsidRDefault="00060198">
      <w:pPr>
        <w:rPr>
          <w:rFonts w:ascii="Arial" w:hAnsi="Arial" w:cs="Arial"/>
        </w:rPr>
      </w:pPr>
    </w:p>
    <w:p w:rsidR="00060198" w:rsidRPr="00ED70F3" w:rsidRDefault="007A1573">
      <w:pPr>
        <w:rPr>
          <w:rFonts w:ascii="Arial" w:hAnsi="Arial" w:cs="Arial"/>
        </w:rPr>
      </w:pPr>
      <w:r w:rsidRPr="00ED70F3">
        <w:rPr>
          <w:rFonts w:ascii="Arial" w:hAnsi="Arial" w:cs="Arial"/>
        </w:rPr>
        <w:t>Verify the dewatering operation follows what is stated in the ECIP/Amendment(s)?</w:t>
      </w:r>
    </w:p>
    <w:p w:rsidR="00060198" w:rsidRPr="00ED70F3" w:rsidRDefault="00060198">
      <w:pPr>
        <w:ind w:firstLine="720"/>
        <w:rPr>
          <w:rFonts w:ascii="Arial" w:hAnsi="Arial" w:cs="Arial"/>
        </w:rPr>
      </w:pPr>
    </w:p>
    <w:p w:rsidR="00060198" w:rsidRPr="00ED70F3" w:rsidRDefault="007A1573">
      <w:pPr>
        <w:numPr>
          <w:ilvl w:val="0"/>
          <w:numId w:val="6"/>
        </w:numPr>
        <w:rPr>
          <w:rFonts w:ascii="Arial" w:hAnsi="Arial" w:cs="Arial"/>
        </w:rPr>
      </w:pPr>
      <w:r w:rsidRPr="00ED70F3">
        <w:rPr>
          <w:rFonts w:ascii="Arial" w:hAnsi="Arial" w:cs="Arial"/>
        </w:rPr>
        <w:t>Soil type?</w:t>
      </w:r>
    </w:p>
    <w:p w:rsidR="00060198" w:rsidRPr="00ED70F3" w:rsidRDefault="00060198">
      <w:pPr>
        <w:ind w:left="720"/>
        <w:rPr>
          <w:rFonts w:ascii="Arial" w:hAnsi="Arial" w:cs="Arial"/>
        </w:rPr>
      </w:pPr>
    </w:p>
    <w:p w:rsidR="00060198" w:rsidRPr="00ED70F3" w:rsidRDefault="007A1573">
      <w:pPr>
        <w:numPr>
          <w:ilvl w:val="0"/>
          <w:numId w:val="6"/>
        </w:numPr>
        <w:rPr>
          <w:rFonts w:ascii="Arial" w:hAnsi="Arial" w:cs="Arial"/>
        </w:rPr>
      </w:pPr>
      <w:r w:rsidRPr="00ED70F3">
        <w:rPr>
          <w:rFonts w:ascii="Arial" w:hAnsi="Arial" w:cs="Arial"/>
        </w:rPr>
        <w:t>Proposed best management practice (BMP)? (Sediment basin, portable sediment tank, etc.)</w:t>
      </w:r>
    </w:p>
    <w:p w:rsidR="00060198" w:rsidRPr="00ED70F3" w:rsidRDefault="00060198">
      <w:pPr>
        <w:ind w:left="720"/>
        <w:rPr>
          <w:rFonts w:ascii="Arial" w:hAnsi="Arial" w:cs="Arial"/>
        </w:rPr>
      </w:pPr>
    </w:p>
    <w:p w:rsidR="00060198" w:rsidRPr="00ED70F3" w:rsidRDefault="007A1573">
      <w:pPr>
        <w:numPr>
          <w:ilvl w:val="0"/>
          <w:numId w:val="6"/>
        </w:numPr>
        <w:rPr>
          <w:rFonts w:ascii="Arial" w:hAnsi="Arial" w:cs="Arial"/>
        </w:rPr>
      </w:pPr>
      <w:r w:rsidRPr="00ED70F3">
        <w:rPr>
          <w:rFonts w:ascii="Arial" w:hAnsi="Arial" w:cs="Arial"/>
        </w:rPr>
        <w:t>Location of BMP?  Shall be placed in an upland area, not in a wetland.</w:t>
      </w:r>
    </w:p>
    <w:p w:rsidR="00060198" w:rsidRPr="00ED70F3" w:rsidRDefault="00060198">
      <w:pPr>
        <w:rPr>
          <w:rFonts w:ascii="Arial" w:hAnsi="Arial" w:cs="Arial"/>
        </w:rPr>
      </w:pPr>
    </w:p>
    <w:p w:rsidR="00060198" w:rsidRPr="00ED70F3" w:rsidRDefault="007A1573">
      <w:pPr>
        <w:numPr>
          <w:ilvl w:val="0"/>
          <w:numId w:val="6"/>
        </w:numPr>
        <w:rPr>
          <w:rFonts w:ascii="Arial" w:hAnsi="Arial" w:cs="Arial"/>
        </w:rPr>
      </w:pPr>
      <w:r w:rsidRPr="00ED70F3">
        <w:rPr>
          <w:rFonts w:ascii="Arial" w:hAnsi="Arial" w:cs="Arial"/>
        </w:rPr>
        <w:t>Pump size(s) and discharge rate(s)?</w:t>
      </w:r>
    </w:p>
    <w:p w:rsidR="00060198" w:rsidRPr="00ED70F3" w:rsidRDefault="00060198">
      <w:pPr>
        <w:rPr>
          <w:rFonts w:ascii="Arial" w:hAnsi="Arial" w:cs="Arial"/>
        </w:rPr>
      </w:pPr>
    </w:p>
    <w:p w:rsidR="00060198" w:rsidRPr="00ED70F3" w:rsidRDefault="007A1573">
      <w:pPr>
        <w:numPr>
          <w:ilvl w:val="0"/>
          <w:numId w:val="6"/>
        </w:numPr>
        <w:rPr>
          <w:rFonts w:ascii="Arial" w:hAnsi="Arial" w:cs="Arial"/>
        </w:rPr>
      </w:pPr>
      <w:r w:rsidRPr="00ED70F3">
        <w:rPr>
          <w:rFonts w:ascii="Arial" w:hAnsi="Arial" w:cs="Arial"/>
        </w:rPr>
        <w:t>Size of BMP?</w:t>
      </w:r>
    </w:p>
    <w:p w:rsidR="00060198" w:rsidRPr="00ED70F3" w:rsidRDefault="00060198">
      <w:pPr>
        <w:rPr>
          <w:rFonts w:ascii="Arial" w:hAnsi="Arial" w:cs="Arial"/>
        </w:rPr>
      </w:pPr>
    </w:p>
    <w:p w:rsidR="00060198" w:rsidRPr="00ED70F3" w:rsidRDefault="007A1573">
      <w:pPr>
        <w:numPr>
          <w:ilvl w:val="0"/>
          <w:numId w:val="6"/>
        </w:numPr>
        <w:rPr>
          <w:rFonts w:ascii="Arial" w:hAnsi="Arial" w:cs="Arial"/>
        </w:rPr>
      </w:pPr>
      <w:r w:rsidRPr="00ED70F3">
        <w:rPr>
          <w:rFonts w:ascii="Arial" w:hAnsi="Arial" w:cs="Arial"/>
        </w:rPr>
        <w:t>Proper materials used for BMP?</w:t>
      </w:r>
    </w:p>
    <w:p w:rsidR="00060198" w:rsidRPr="00ED70F3" w:rsidRDefault="00060198">
      <w:pPr>
        <w:rPr>
          <w:rFonts w:ascii="Arial" w:hAnsi="Arial" w:cs="Arial"/>
        </w:rPr>
      </w:pPr>
    </w:p>
    <w:p w:rsidR="00060198" w:rsidRPr="00ED70F3" w:rsidRDefault="007A1573">
      <w:pPr>
        <w:ind w:left="720"/>
        <w:rPr>
          <w:rFonts w:ascii="Arial" w:hAnsi="Arial" w:cs="Arial"/>
        </w:rPr>
      </w:pPr>
      <w:r w:rsidRPr="00ED70F3">
        <w:rPr>
          <w:rFonts w:ascii="Arial" w:hAnsi="Arial" w:cs="Arial"/>
        </w:rPr>
        <w:t xml:space="preserve">Note: The DNR Technical Standard on dewatering (Standard 1061) gives guidance on proper type and sizing of BMP’s based on soil type and pumping rate. </w:t>
      </w:r>
    </w:p>
    <w:p w:rsidR="00060198" w:rsidRPr="00ED70F3" w:rsidRDefault="00060198">
      <w:pPr>
        <w:ind w:left="720"/>
        <w:rPr>
          <w:rFonts w:ascii="Arial" w:hAnsi="Arial" w:cs="Arial"/>
        </w:rPr>
      </w:pPr>
    </w:p>
    <w:p w:rsidR="00060198" w:rsidRPr="00ED70F3" w:rsidRDefault="007A1573">
      <w:pPr>
        <w:rPr>
          <w:rFonts w:ascii="Arial" w:hAnsi="Arial" w:cs="Arial"/>
        </w:rPr>
      </w:pPr>
      <w:r w:rsidRPr="00ED70F3">
        <w:rPr>
          <w:rFonts w:ascii="Arial" w:hAnsi="Arial" w:cs="Arial"/>
        </w:rPr>
        <w:t>Contingency plan:</w:t>
      </w:r>
    </w:p>
    <w:p w:rsidR="00060198" w:rsidRPr="00ED70F3" w:rsidRDefault="00060198">
      <w:pPr>
        <w:rPr>
          <w:rFonts w:ascii="Arial" w:hAnsi="Arial" w:cs="Arial"/>
        </w:rPr>
      </w:pPr>
    </w:p>
    <w:p w:rsidR="00060198" w:rsidRPr="00ED70F3" w:rsidRDefault="007A1573">
      <w:pPr>
        <w:numPr>
          <w:ilvl w:val="0"/>
          <w:numId w:val="7"/>
        </w:numPr>
        <w:rPr>
          <w:rFonts w:ascii="Arial" w:hAnsi="Arial" w:cs="Arial"/>
        </w:rPr>
      </w:pPr>
      <w:r w:rsidRPr="00ED70F3">
        <w:rPr>
          <w:rFonts w:ascii="Arial" w:hAnsi="Arial" w:cs="Arial"/>
        </w:rPr>
        <w:t>Additional materials readily available if needed?</w:t>
      </w:r>
    </w:p>
    <w:p w:rsidR="00060198" w:rsidRPr="00ED70F3" w:rsidRDefault="00060198">
      <w:pPr>
        <w:ind w:left="720"/>
        <w:rPr>
          <w:rFonts w:ascii="Arial" w:hAnsi="Arial" w:cs="Arial"/>
        </w:rPr>
      </w:pPr>
    </w:p>
    <w:p w:rsidR="00060198" w:rsidRPr="00ED70F3" w:rsidRDefault="007A1573">
      <w:pPr>
        <w:numPr>
          <w:ilvl w:val="0"/>
          <w:numId w:val="7"/>
        </w:numPr>
        <w:rPr>
          <w:rFonts w:ascii="Arial" w:hAnsi="Arial" w:cs="Arial"/>
        </w:rPr>
      </w:pPr>
      <w:r w:rsidRPr="00ED70F3">
        <w:rPr>
          <w:rFonts w:ascii="Arial" w:hAnsi="Arial" w:cs="Arial"/>
        </w:rPr>
        <w:t>Secondary measures?  Readily available?</w:t>
      </w:r>
    </w:p>
    <w:p w:rsidR="00060198" w:rsidRPr="00ED70F3" w:rsidRDefault="00060198">
      <w:pPr>
        <w:rPr>
          <w:rFonts w:ascii="Arial" w:hAnsi="Arial" w:cs="Arial"/>
        </w:rPr>
      </w:pPr>
    </w:p>
    <w:p w:rsidR="00060198" w:rsidRPr="00ED70F3" w:rsidRDefault="00060198">
      <w:pPr>
        <w:rPr>
          <w:rFonts w:ascii="Arial" w:hAnsi="Arial" w:cs="Arial"/>
        </w:rPr>
      </w:pPr>
    </w:p>
    <w:p w:rsidR="00060198" w:rsidRPr="00ED70F3" w:rsidRDefault="00060198">
      <w:pPr>
        <w:jc w:val="center"/>
        <w:rPr>
          <w:rFonts w:ascii="Arial" w:hAnsi="Arial" w:cs="Arial"/>
        </w:rPr>
      </w:pPr>
    </w:p>
    <w:p w:rsidR="00060198" w:rsidRPr="00ED70F3" w:rsidRDefault="00060198">
      <w:pPr>
        <w:jc w:val="center"/>
        <w:rPr>
          <w:rFonts w:ascii="Arial" w:hAnsi="Arial" w:cs="Arial"/>
        </w:rPr>
      </w:pPr>
    </w:p>
    <w:p w:rsidR="00060198" w:rsidRPr="00ED70F3" w:rsidRDefault="00060198">
      <w:pPr>
        <w:jc w:val="center"/>
        <w:rPr>
          <w:rFonts w:ascii="Arial" w:hAnsi="Arial" w:cs="Arial"/>
        </w:rPr>
      </w:pPr>
    </w:p>
    <w:p w:rsidR="00060198" w:rsidRPr="00ED70F3" w:rsidRDefault="00060198">
      <w:pPr>
        <w:jc w:val="center"/>
        <w:rPr>
          <w:rFonts w:ascii="Arial" w:hAnsi="Arial" w:cs="Arial"/>
        </w:rPr>
      </w:pPr>
    </w:p>
    <w:p w:rsidR="00060198" w:rsidRPr="00ED70F3" w:rsidRDefault="007A1573">
      <w:pPr>
        <w:jc w:val="center"/>
        <w:rPr>
          <w:rFonts w:ascii="Arial" w:hAnsi="Arial" w:cs="Arial"/>
        </w:rPr>
      </w:pPr>
      <w:r w:rsidRPr="00ED70F3">
        <w:rPr>
          <w:rFonts w:ascii="Arial" w:hAnsi="Arial" w:cs="Arial"/>
        </w:rPr>
        <w:t>EROSION CONTROL, PRE-DEWATERING MEETING</w:t>
      </w:r>
    </w:p>
    <w:p w:rsidR="00060198" w:rsidRPr="00ED70F3" w:rsidRDefault="00060198">
      <w:pPr>
        <w:ind w:left="360"/>
        <w:rPr>
          <w:rFonts w:ascii="Arial" w:hAnsi="Arial" w:cs="Arial"/>
        </w:rPr>
      </w:pPr>
    </w:p>
    <w:p w:rsidR="00060198" w:rsidRPr="00ED70F3" w:rsidRDefault="00060198">
      <w:pPr>
        <w:rPr>
          <w:rFonts w:ascii="Arial" w:hAnsi="Arial" w:cs="Arial"/>
        </w:rPr>
      </w:pPr>
    </w:p>
    <w:p w:rsidR="00060198" w:rsidRPr="00ED70F3" w:rsidRDefault="007A1573">
      <w:pPr>
        <w:rPr>
          <w:rFonts w:ascii="Arial" w:hAnsi="Arial" w:cs="Arial"/>
        </w:rPr>
      </w:pPr>
      <w:r w:rsidRPr="00ED70F3">
        <w:rPr>
          <w:rFonts w:ascii="Arial" w:hAnsi="Arial" w:cs="Arial"/>
        </w:rPr>
        <w:t>Process:</w:t>
      </w:r>
    </w:p>
    <w:p w:rsidR="00060198" w:rsidRPr="00ED70F3" w:rsidRDefault="00060198">
      <w:pPr>
        <w:ind w:left="360"/>
        <w:rPr>
          <w:rFonts w:ascii="Arial" w:hAnsi="Arial" w:cs="Arial"/>
        </w:rPr>
      </w:pPr>
    </w:p>
    <w:p w:rsidR="00060198" w:rsidRPr="00ED70F3" w:rsidRDefault="007A1573">
      <w:pPr>
        <w:numPr>
          <w:ilvl w:val="0"/>
          <w:numId w:val="2"/>
        </w:numPr>
        <w:rPr>
          <w:rFonts w:ascii="Arial" w:hAnsi="Arial" w:cs="Arial"/>
        </w:rPr>
      </w:pPr>
      <w:r w:rsidRPr="00ED70F3">
        <w:rPr>
          <w:rFonts w:ascii="Arial" w:hAnsi="Arial" w:cs="Arial"/>
        </w:rPr>
        <w:t>Project Leader shall conduct a dewatering meeting with the contractor prior to starting the operation.  The discussion can take place during a weekly meeting or at a separately arranged meeting.  Discuss the plan for dewatering, contingency plans, and availability of additional or secondary EC measures should they be needed.  Storm Water and Erosion Control Engineer need not be present, but may be available if requested.</w:t>
      </w:r>
    </w:p>
    <w:p w:rsidR="00060198" w:rsidRPr="00ED70F3" w:rsidRDefault="00060198">
      <w:pPr>
        <w:ind w:left="360"/>
        <w:rPr>
          <w:rFonts w:ascii="Arial" w:hAnsi="Arial" w:cs="Arial"/>
        </w:rPr>
      </w:pPr>
    </w:p>
    <w:p w:rsidR="00060198" w:rsidRPr="00ED70F3" w:rsidRDefault="007A1573">
      <w:pPr>
        <w:numPr>
          <w:ilvl w:val="0"/>
          <w:numId w:val="2"/>
        </w:numPr>
        <w:rPr>
          <w:rFonts w:ascii="Arial" w:hAnsi="Arial" w:cs="Arial"/>
        </w:rPr>
      </w:pPr>
      <w:r w:rsidRPr="00ED70F3">
        <w:rPr>
          <w:rFonts w:ascii="Arial" w:hAnsi="Arial" w:cs="Arial"/>
        </w:rPr>
        <w:t>Project Leader shall ensure that the operation follows what is stated in the ECIP or ECIP Amendments.  Project Leader shall request an Amendment if needed.</w:t>
      </w:r>
    </w:p>
    <w:p w:rsidR="00060198" w:rsidRPr="00ED70F3" w:rsidRDefault="00060198">
      <w:pPr>
        <w:rPr>
          <w:rFonts w:ascii="Arial" w:hAnsi="Arial" w:cs="Arial"/>
        </w:rPr>
      </w:pPr>
    </w:p>
    <w:p w:rsidR="00060198" w:rsidRPr="00ED70F3" w:rsidRDefault="007A1573">
      <w:pPr>
        <w:numPr>
          <w:ilvl w:val="0"/>
          <w:numId w:val="2"/>
        </w:numPr>
        <w:rPr>
          <w:rFonts w:ascii="Arial" w:hAnsi="Arial" w:cs="Arial"/>
        </w:rPr>
      </w:pPr>
      <w:r w:rsidRPr="00ED70F3">
        <w:rPr>
          <w:rFonts w:ascii="Arial" w:hAnsi="Arial" w:cs="Arial"/>
        </w:rPr>
        <w:t>Project Leader shall order corrective action to adjust or stop the dewatering operation if it is discharging material to a wetland or waterway or has the potential to do so.  Issue a stop work order if necessary.</w:t>
      </w:r>
    </w:p>
    <w:p w:rsidR="00060198" w:rsidRPr="00ED70F3" w:rsidRDefault="00060198">
      <w:pPr>
        <w:rPr>
          <w:rFonts w:ascii="Arial" w:hAnsi="Arial" w:cs="Arial"/>
        </w:rPr>
      </w:pPr>
    </w:p>
    <w:p w:rsidR="00060198" w:rsidRPr="00ED70F3" w:rsidRDefault="007A1573">
      <w:pPr>
        <w:numPr>
          <w:ilvl w:val="0"/>
          <w:numId w:val="2"/>
        </w:numPr>
        <w:rPr>
          <w:rFonts w:ascii="Arial" w:hAnsi="Arial" w:cs="Arial"/>
        </w:rPr>
      </w:pPr>
      <w:r w:rsidRPr="00ED70F3">
        <w:rPr>
          <w:rFonts w:ascii="Arial" w:hAnsi="Arial" w:cs="Arial"/>
        </w:rPr>
        <w:t>Project Leader shall write an erosion control inspection form, and write an erosion control order form if corrective action is needed.</w:t>
      </w:r>
    </w:p>
    <w:p w:rsidR="00060198" w:rsidRPr="00ED70F3" w:rsidRDefault="00060198">
      <w:pPr>
        <w:rPr>
          <w:rFonts w:ascii="Arial" w:hAnsi="Arial" w:cs="Arial"/>
        </w:rPr>
      </w:pPr>
    </w:p>
    <w:p w:rsidR="00060198" w:rsidRPr="00ED70F3" w:rsidRDefault="007A1573">
      <w:pPr>
        <w:numPr>
          <w:ilvl w:val="0"/>
          <w:numId w:val="2"/>
        </w:numPr>
        <w:rPr>
          <w:rFonts w:ascii="Arial" w:hAnsi="Arial" w:cs="Arial"/>
        </w:rPr>
      </w:pPr>
      <w:r w:rsidRPr="00ED70F3">
        <w:rPr>
          <w:rFonts w:ascii="Arial" w:hAnsi="Arial" w:cs="Arial"/>
        </w:rPr>
        <w:t>Project Leader should contact the Storm Water and Erosion Control Engineer for guidance if needed.</w:t>
      </w:r>
    </w:p>
    <w:p w:rsidR="00060198" w:rsidRPr="00ED70F3" w:rsidRDefault="00060198">
      <w:pPr>
        <w:rPr>
          <w:rFonts w:ascii="Arial" w:hAnsi="Arial" w:cs="Arial"/>
        </w:rPr>
      </w:pPr>
    </w:p>
    <w:p w:rsidR="007A1573" w:rsidRPr="00ED70F3" w:rsidRDefault="007A1573">
      <w:pPr>
        <w:rPr>
          <w:rFonts w:ascii="Arial" w:hAnsi="Arial" w:cs="Arial"/>
        </w:rPr>
      </w:pPr>
    </w:p>
    <w:sectPr w:rsidR="007A1573" w:rsidRPr="00ED70F3" w:rsidSect="0006019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BFA" w:rsidRDefault="00383BFA" w:rsidP="00383BFA">
      <w:r>
        <w:separator/>
      </w:r>
    </w:p>
  </w:endnote>
  <w:endnote w:type="continuationSeparator" w:id="0">
    <w:p w:rsidR="00383BFA" w:rsidRDefault="00383BFA" w:rsidP="00383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FA" w:rsidRDefault="00383B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FA" w:rsidRPr="00383BFA" w:rsidRDefault="00383BFA">
    <w:pPr>
      <w:pStyle w:val="Footer"/>
      <w:rPr>
        <w:rFonts w:ascii="Arial" w:hAnsi="Arial" w:cs="Arial"/>
        <w:sz w:val="20"/>
        <w:szCs w:val="20"/>
      </w:rPr>
    </w:pPr>
    <w:r>
      <w:rPr>
        <w:rFonts w:ascii="Arial" w:hAnsi="Arial" w:cs="Arial"/>
        <w:sz w:val="20"/>
        <w:szCs w:val="20"/>
      </w:rPr>
      <w:t>Dewatering.docx</w:t>
    </w:r>
    <w:r>
      <w:rPr>
        <w:rFonts w:ascii="Arial" w:hAnsi="Arial" w:cs="Arial"/>
        <w:sz w:val="20"/>
        <w:szCs w:val="20"/>
      </w:rPr>
      <w:tab/>
    </w:r>
    <w:r>
      <w:rPr>
        <w:rFonts w:ascii="Arial" w:hAnsi="Arial" w:cs="Arial"/>
        <w:sz w:val="20"/>
        <w:szCs w:val="20"/>
      </w:rPr>
      <w:tab/>
      <w:t>12-09-14</w:t>
    </w:r>
  </w:p>
  <w:p w:rsidR="00383BFA" w:rsidRDefault="00383B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FA" w:rsidRDefault="00383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BFA" w:rsidRDefault="00383BFA" w:rsidP="00383BFA">
      <w:r>
        <w:separator/>
      </w:r>
    </w:p>
  </w:footnote>
  <w:footnote w:type="continuationSeparator" w:id="0">
    <w:p w:rsidR="00383BFA" w:rsidRDefault="00383BFA" w:rsidP="00383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FA" w:rsidRDefault="00383B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FA" w:rsidRDefault="00383B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FA" w:rsidRDefault="00383B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3C6D"/>
    <w:multiLevelType w:val="hybridMultilevel"/>
    <w:tmpl w:val="C456C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2F4CC6"/>
    <w:multiLevelType w:val="hybridMultilevel"/>
    <w:tmpl w:val="15B64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D70474"/>
    <w:multiLevelType w:val="hybridMultilevel"/>
    <w:tmpl w:val="2AFC8522"/>
    <w:lvl w:ilvl="0" w:tplc="1FCC2136">
      <w:start w:val="1"/>
      <w:numFmt w:val="bullet"/>
      <w:lvlText w:val=""/>
      <w:lvlJc w:val="left"/>
      <w:pPr>
        <w:tabs>
          <w:tab w:val="num" w:pos="1080"/>
        </w:tabs>
        <w:ind w:left="1080" w:hanging="360"/>
      </w:pPr>
      <w:rPr>
        <w:rFonts w:ascii="Symbol" w:hAnsi="Symbol" w:hint="default"/>
        <w:b/>
        <w:i w:val="0"/>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7E06F39"/>
    <w:multiLevelType w:val="hybridMultilevel"/>
    <w:tmpl w:val="7ED66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B00F36"/>
    <w:multiLevelType w:val="hybridMultilevel"/>
    <w:tmpl w:val="4D72662A"/>
    <w:lvl w:ilvl="0" w:tplc="1FCC2136">
      <w:start w:val="1"/>
      <w:numFmt w:val="bullet"/>
      <w:lvlText w:val=""/>
      <w:lvlJc w:val="left"/>
      <w:pPr>
        <w:tabs>
          <w:tab w:val="num" w:pos="1440"/>
        </w:tabs>
        <w:ind w:left="1440" w:hanging="360"/>
      </w:pPr>
      <w:rPr>
        <w:rFonts w:ascii="Symbol" w:hAnsi="Symbol" w:hint="default"/>
        <w:b/>
        <w:i w:val="0"/>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37D7A9A"/>
    <w:multiLevelType w:val="hybridMultilevel"/>
    <w:tmpl w:val="4D72662A"/>
    <w:lvl w:ilvl="0" w:tplc="1FCC2136">
      <w:start w:val="1"/>
      <w:numFmt w:val="bullet"/>
      <w:lvlText w:val=""/>
      <w:lvlJc w:val="left"/>
      <w:pPr>
        <w:tabs>
          <w:tab w:val="num" w:pos="1080"/>
        </w:tabs>
        <w:ind w:left="1080" w:hanging="360"/>
      </w:pPr>
      <w:rPr>
        <w:rFonts w:ascii="Symbol" w:hAnsi="Symbol" w:hint="default"/>
        <w:b/>
        <w:i w:val="0"/>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C3A20F4"/>
    <w:multiLevelType w:val="hybridMultilevel"/>
    <w:tmpl w:val="B7C8191E"/>
    <w:lvl w:ilvl="0" w:tplc="1FCC2136">
      <w:start w:val="1"/>
      <w:numFmt w:val="bullet"/>
      <w:lvlText w:val=""/>
      <w:lvlJc w:val="left"/>
      <w:pPr>
        <w:tabs>
          <w:tab w:val="num" w:pos="1080"/>
        </w:tabs>
        <w:ind w:left="1080" w:hanging="360"/>
      </w:pPr>
      <w:rPr>
        <w:rFonts w:ascii="Symbol" w:hAnsi="Symbol" w:hint="default"/>
        <w:b/>
        <w:i w:val="0"/>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ED49F6"/>
    <w:rsid w:val="00060198"/>
    <w:rsid w:val="00383BFA"/>
    <w:rsid w:val="003F1B8B"/>
    <w:rsid w:val="007A1573"/>
    <w:rsid w:val="00AC3894"/>
    <w:rsid w:val="00ED49F6"/>
    <w:rsid w:val="00ED7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98"/>
    <w:rPr>
      <w:sz w:val="24"/>
      <w:szCs w:val="24"/>
    </w:rPr>
  </w:style>
  <w:style w:type="paragraph" w:styleId="Heading1">
    <w:name w:val="heading 1"/>
    <w:basedOn w:val="Normal"/>
    <w:next w:val="Normal"/>
    <w:qFormat/>
    <w:rsid w:val="00060198"/>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3BFA"/>
    <w:pPr>
      <w:tabs>
        <w:tab w:val="center" w:pos="4680"/>
        <w:tab w:val="right" w:pos="9360"/>
      </w:tabs>
    </w:pPr>
  </w:style>
  <w:style w:type="character" w:customStyle="1" w:styleId="HeaderChar">
    <w:name w:val="Header Char"/>
    <w:basedOn w:val="DefaultParagraphFont"/>
    <w:link w:val="Header"/>
    <w:uiPriority w:val="99"/>
    <w:semiHidden/>
    <w:rsid w:val="00383BFA"/>
    <w:rPr>
      <w:sz w:val="24"/>
      <w:szCs w:val="24"/>
    </w:rPr>
  </w:style>
  <w:style w:type="paragraph" w:styleId="Footer">
    <w:name w:val="footer"/>
    <w:basedOn w:val="Normal"/>
    <w:link w:val="FooterChar"/>
    <w:uiPriority w:val="99"/>
    <w:unhideWhenUsed/>
    <w:rsid w:val="00383BFA"/>
    <w:pPr>
      <w:tabs>
        <w:tab w:val="center" w:pos="4680"/>
        <w:tab w:val="right" w:pos="9360"/>
      </w:tabs>
    </w:pPr>
  </w:style>
  <w:style w:type="character" w:customStyle="1" w:styleId="FooterChar">
    <w:name w:val="Footer Char"/>
    <w:basedOn w:val="DefaultParagraphFont"/>
    <w:link w:val="Footer"/>
    <w:uiPriority w:val="99"/>
    <w:rsid w:val="00383BFA"/>
    <w:rPr>
      <w:sz w:val="24"/>
      <w:szCs w:val="24"/>
    </w:rPr>
  </w:style>
  <w:style w:type="paragraph" w:styleId="BalloonText">
    <w:name w:val="Balloon Text"/>
    <w:basedOn w:val="Normal"/>
    <w:link w:val="BalloonTextChar"/>
    <w:uiPriority w:val="99"/>
    <w:semiHidden/>
    <w:unhideWhenUsed/>
    <w:rsid w:val="00383BFA"/>
    <w:rPr>
      <w:rFonts w:ascii="Tahoma" w:hAnsi="Tahoma" w:cs="Tahoma"/>
      <w:sz w:val="16"/>
      <w:szCs w:val="16"/>
    </w:rPr>
  </w:style>
  <w:style w:type="character" w:customStyle="1" w:styleId="BalloonTextChar">
    <w:name w:val="Balloon Text Char"/>
    <w:basedOn w:val="DefaultParagraphFont"/>
    <w:link w:val="BalloonText"/>
    <w:uiPriority w:val="99"/>
    <w:semiHidden/>
    <w:rsid w:val="00383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314</Words>
  <Characters>1793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EROSION CONTROL IMPLEMENTATION PLAN (ECIP)</vt:lpstr>
    </vt:vector>
  </TitlesOfParts>
  <Company>Wisconsin Department of Transportation</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CONTROL IMPLEMENTATION PLAN (ECIP)</dc:title>
  <dc:creator>dotmsk</dc:creator>
  <cp:lastModifiedBy>Diane Cichy</cp:lastModifiedBy>
  <cp:revision>2</cp:revision>
  <dcterms:created xsi:type="dcterms:W3CDTF">2014-12-10T14:54:00Z</dcterms:created>
  <dcterms:modified xsi:type="dcterms:W3CDTF">2014-12-10T14:54:00Z</dcterms:modified>
</cp:coreProperties>
</file>