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834EDA" w14:textId="77777777" w:rsidR="00807172" w:rsidRDefault="00807172" w:rsidP="008338F0">
      <w:pPr>
        <w:jc w:val="center"/>
        <w:rPr>
          <w:sz w:val="36"/>
          <w:szCs w:val="36"/>
        </w:rPr>
      </w:pPr>
      <w:bookmarkStart w:id="0" w:name="_GoBack"/>
      <w:bookmarkEnd w:id="0"/>
    </w:p>
    <w:p w14:paraId="3C74A7DC" w14:textId="77777777" w:rsidR="008338F0" w:rsidRDefault="008338F0" w:rsidP="008338F0">
      <w:pPr>
        <w:jc w:val="center"/>
        <w:rPr>
          <w:sz w:val="36"/>
          <w:szCs w:val="36"/>
        </w:rPr>
      </w:pPr>
    </w:p>
    <w:p w14:paraId="62587245" w14:textId="77777777" w:rsidR="008338F0" w:rsidRDefault="008338F0" w:rsidP="008338F0">
      <w:pPr>
        <w:jc w:val="center"/>
        <w:rPr>
          <w:sz w:val="36"/>
          <w:szCs w:val="36"/>
        </w:rPr>
      </w:pPr>
    </w:p>
    <w:p w14:paraId="7624A89D" w14:textId="77777777" w:rsidR="008338F0" w:rsidRDefault="008338F0" w:rsidP="008338F0">
      <w:pPr>
        <w:jc w:val="center"/>
        <w:rPr>
          <w:sz w:val="36"/>
          <w:szCs w:val="36"/>
        </w:rPr>
      </w:pPr>
    </w:p>
    <w:p w14:paraId="77659049" w14:textId="77777777" w:rsidR="008338F0" w:rsidRDefault="008338F0" w:rsidP="008338F0">
      <w:pPr>
        <w:jc w:val="center"/>
        <w:rPr>
          <w:sz w:val="36"/>
          <w:szCs w:val="36"/>
        </w:rPr>
      </w:pPr>
    </w:p>
    <w:p w14:paraId="0E5D271A" w14:textId="77777777" w:rsidR="008338F0" w:rsidRDefault="008338F0" w:rsidP="008338F0">
      <w:pPr>
        <w:jc w:val="center"/>
        <w:rPr>
          <w:sz w:val="36"/>
          <w:szCs w:val="36"/>
        </w:rPr>
      </w:pPr>
    </w:p>
    <w:p w14:paraId="26B1B72F" w14:textId="77777777" w:rsidR="00DB7F11" w:rsidRDefault="008338F0" w:rsidP="008338F0">
      <w:pPr>
        <w:jc w:val="center"/>
        <w:rPr>
          <w:sz w:val="36"/>
          <w:szCs w:val="36"/>
        </w:rPr>
      </w:pPr>
      <w:r>
        <w:rPr>
          <w:sz w:val="36"/>
          <w:szCs w:val="36"/>
        </w:rPr>
        <w:tab/>
      </w:r>
    </w:p>
    <w:p w14:paraId="0ACD5C65" w14:textId="77777777" w:rsidR="00DB7F11" w:rsidRPr="0039768A" w:rsidRDefault="00DB7F11" w:rsidP="00615505">
      <w:pPr>
        <w:jc w:val="center"/>
        <w:rPr>
          <w:sz w:val="72"/>
          <w:szCs w:val="36"/>
        </w:rPr>
      </w:pPr>
    </w:p>
    <w:p w14:paraId="035E4BC3" w14:textId="4E190F76" w:rsidR="000B72A3" w:rsidRPr="0039768A" w:rsidRDefault="000B72A3" w:rsidP="00615505">
      <w:pPr>
        <w:jc w:val="center"/>
        <w:rPr>
          <w:rFonts w:ascii="Arial" w:hAnsi="Arial" w:cs="Arial"/>
          <w:b/>
          <w:sz w:val="36"/>
          <w:szCs w:val="36"/>
          <w:u w:val="single"/>
        </w:rPr>
      </w:pPr>
      <w:r w:rsidRPr="0039768A">
        <w:rPr>
          <w:rFonts w:ascii="Arial" w:hAnsi="Arial" w:cs="Arial"/>
          <w:b/>
          <w:sz w:val="36"/>
          <w:szCs w:val="36"/>
          <w:u w:val="single"/>
        </w:rPr>
        <w:t xml:space="preserve">S.E. Region Final Record </w:t>
      </w:r>
      <w:r w:rsidR="000F525B" w:rsidRPr="0039768A">
        <w:rPr>
          <w:rFonts w:ascii="Arial" w:hAnsi="Arial" w:cs="Arial"/>
          <w:b/>
          <w:sz w:val="36"/>
          <w:szCs w:val="36"/>
          <w:u w:val="single"/>
        </w:rPr>
        <w:t xml:space="preserve">Preparation and </w:t>
      </w:r>
      <w:r w:rsidR="0039768A" w:rsidRPr="0039768A">
        <w:rPr>
          <w:rFonts w:ascii="Arial" w:hAnsi="Arial" w:cs="Arial"/>
          <w:b/>
          <w:sz w:val="36"/>
          <w:szCs w:val="36"/>
          <w:u w:val="single"/>
        </w:rPr>
        <w:t>Reviews</w:t>
      </w:r>
    </w:p>
    <w:p w14:paraId="33644E87" w14:textId="77777777" w:rsidR="0039768A" w:rsidRPr="0039768A" w:rsidRDefault="0039768A" w:rsidP="00615505">
      <w:pPr>
        <w:jc w:val="center"/>
        <w:rPr>
          <w:rFonts w:ascii="Arial" w:hAnsi="Arial" w:cs="Arial"/>
          <w:b/>
          <w:sz w:val="36"/>
          <w:szCs w:val="36"/>
        </w:rPr>
      </w:pPr>
    </w:p>
    <w:p w14:paraId="7EE8F95C" w14:textId="77777777" w:rsidR="00317740" w:rsidRDefault="00615505" w:rsidP="00615505">
      <w:pPr>
        <w:jc w:val="center"/>
        <w:rPr>
          <w:rFonts w:ascii="Arial" w:hAnsi="Arial" w:cs="Arial"/>
          <w:b/>
          <w:sz w:val="28"/>
          <w:szCs w:val="36"/>
        </w:rPr>
      </w:pPr>
      <w:r w:rsidRPr="00615505">
        <w:rPr>
          <w:rFonts w:ascii="Arial" w:hAnsi="Arial" w:cs="Arial"/>
          <w:b/>
          <w:sz w:val="28"/>
          <w:szCs w:val="36"/>
        </w:rPr>
        <w:t>Instructions for Supervisors</w:t>
      </w:r>
      <w:r w:rsidR="00947B74">
        <w:rPr>
          <w:rFonts w:ascii="Arial" w:hAnsi="Arial" w:cs="Arial"/>
          <w:b/>
          <w:sz w:val="28"/>
          <w:szCs w:val="36"/>
        </w:rPr>
        <w:t>,</w:t>
      </w:r>
      <w:r w:rsidRPr="00615505">
        <w:rPr>
          <w:rFonts w:ascii="Arial" w:hAnsi="Arial" w:cs="Arial"/>
          <w:b/>
          <w:sz w:val="28"/>
          <w:szCs w:val="36"/>
        </w:rPr>
        <w:t xml:space="preserve"> P</w:t>
      </w:r>
      <w:r w:rsidR="000B72A3" w:rsidRPr="00615505">
        <w:rPr>
          <w:rFonts w:ascii="Arial" w:hAnsi="Arial" w:cs="Arial"/>
          <w:b/>
          <w:sz w:val="28"/>
          <w:szCs w:val="36"/>
        </w:rPr>
        <w:t>roject Managers</w:t>
      </w:r>
      <w:r w:rsidR="00317740">
        <w:rPr>
          <w:rFonts w:ascii="Arial" w:hAnsi="Arial" w:cs="Arial"/>
          <w:b/>
          <w:sz w:val="28"/>
          <w:szCs w:val="36"/>
        </w:rPr>
        <w:t xml:space="preserve">, </w:t>
      </w:r>
    </w:p>
    <w:p w14:paraId="69FA31A3" w14:textId="4AB332DC" w:rsidR="000B72A3" w:rsidRPr="00615505" w:rsidRDefault="00317740" w:rsidP="00615505">
      <w:pPr>
        <w:jc w:val="center"/>
        <w:rPr>
          <w:rFonts w:ascii="Arial" w:hAnsi="Arial" w:cs="Arial"/>
          <w:b/>
          <w:sz w:val="28"/>
          <w:szCs w:val="36"/>
        </w:rPr>
      </w:pPr>
      <w:r>
        <w:rPr>
          <w:rFonts w:ascii="Arial" w:hAnsi="Arial" w:cs="Arial"/>
          <w:b/>
          <w:sz w:val="28"/>
          <w:szCs w:val="36"/>
        </w:rPr>
        <w:t>Project Leaders</w:t>
      </w:r>
      <w:r w:rsidR="00615505" w:rsidRPr="00615505">
        <w:rPr>
          <w:rFonts w:ascii="Arial" w:hAnsi="Arial" w:cs="Arial"/>
          <w:b/>
          <w:sz w:val="28"/>
          <w:szCs w:val="36"/>
        </w:rPr>
        <w:t xml:space="preserve"> </w:t>
      </w:r>
      <w:r w:rsidR="000B72A3" w:rsidRPr="00615505">
        <w:rPr>
          <w:rFonts w:ascii="Arial" w:hAnsi="Arial" w:cs="Arial"/>
          <w:b/>
          <w:sz w:val="28"/>
          <w:szCs w:val="36"/>
        </w:rPr>
        <w:t>and Reviewer</w:t>
      </w:r>
      <w:r w:rsidR="0039768A" w:rsidRPr="00615505">
        <w:rPr>
          <w:rFonts w:ascii="Arial" w:hAnsi="Arial" w:cs="Arial"/>
          <w:b/>
          <w:sz w:val="28"/>
          <w:szCs w:val="36"/>
        </w:rPr>
        <w:t>s</w:t>
      </w:r>
    </w:p>
    <w:p w14:paraId="6779288F" w14:textId="77777777" w:rsidR="0039768A" w:rsidRPr="0039768A" w:rsidRDefault="0039768A" w:rsidP="00615505">
      <w:pPr>
        <w:jc w:val="center"/>
        <w:rPr>
          <w:rFonts w:ascii="Arial" w:hAnsi="Arial" w:cs="Arial"/>
          <w:b/>
          <w:sz w:val="36"/>
          <w:szCs w:val="36"/>
        </w:rPr>
      </w:pPr>
    </w:p>
    <w:p w14:paraId="0033500A" w14:textId="71439EEE" w:rsidR="000B72A3" w:rsidRPr="00615505" w:rsidRDefault="00684AF3" w:rsidP="00615505">
      <w:pPr>
        <w:jc w:val="center"/>
        <w:rPr>
          <w:rFonts w:ascii="Arial" w:hAnsi="Arial" w:cs="Arial"/>
          <w:b/>
          <w:sz w:val="28"/>
          <w:szCs w:val="28"/>
        </w:rPr>
      </w:pPr>
      <w:r>
        <w:rPr>
          <w:rFonts w:ascii="Arial" w:hAnsi="Arial" w:cs="Arial"/>
          <w:b/>
          <w:sz w:val="28"/>
          <w:szCs w:val="28"/>
        </w:rPr>
        <w:t>September 13</w:t>
      </w:r>
      <w:r w:rsidR="00C57F36" w:rsidRPr="00C57F36">
        <w:rPr>
          <w:rFonts w:ascii="Arial" w:hAnsi="Arial" w:cs="Arial"/>
          <w:b/>
          <w:sz w:val="28"/>
          <w:szCs w:val="28"/>
          <w:vertAlign w:val="superscript"/>
        </w:rPr>
        <w:t>th</w:t>
      </w:r>
      <w:r w:rsidR="000B72A3" w:rsidRPr="00615505">
        <w:rPr>
          <w:rFonts w:ascii="Arial" w:hAnsi="Arial" w:cs="Arial"/>
          <w:b/>
          <w:sz w:val="28"/>
          <w:szCs w:val="28"/>
        </w:rPr>
        <w:t>, 2017</w:t>
      </w:r>
    </w:p>
    <w:p w14:paraId="4B923ED6" w14:textId="77777777" w:rsidR="000B72A3" w:rsidRDefault="000B72A3" w:rsidP="00283421">
      <w:pPr>
        <w:rPr>
          <w:rFonts w:ascii="Arial" w:hAnsi="Arial" w:cs="Arial"/>
          <w:b/>
          <w:sz w:val="32"/>
          <w:szCs w:val="32"/>
        </w:rPr>
      </w:pPr>
    </w:p>
    <w:p w14:paraId="2236D3D7" w14:textId="77777777" w:rsidR="008338F0" w:rsidRDefault="008338F0" w:rsidP="008338F0">
      <w:pPr>
        <w:jc w:val="center"/>
        <w:rPr>
          <w:sz w:val="36"/>
          <w:szCs w:val="36"/>
        </w:rPr>
      </w:pPr>
    </w:p>
    <w:p w14:paraId="2C69B3C7" w14:textId="77777777" w:rsidR="008338F0" w:rsidRDefault="008338F0" w:rsidP="008338F0">
      <w:pPr>
        <w:jc w:val="right"/>
      </w:pPr>
    </w:p>
    <w:p w14:paraId="6E229682" w14:textId="77777777" w:rsidR="008338F0" w:rsidRDefault="008338F0" w:rsidP="008338F0">
      <w:pPr>
        <w:jc w:val="right"/>
      </w:pPr>
    </w:p>
    <w:p w14:paraId="3FF4E26D" w14:textId="77777777" w:rsidR="008338F0" w:rsidRDefault="008338F0" w:rsidP="008338F0">
      <w:pPr>
        <w:jc w:val="right"/>
      </w:pPr>
    </w:p>
    <w:p w14:paraId="309F4A56" w14:textId="77777777" w:rsidR="008338F0" w:rsidRDefault="008338F0" w:rsidP="008338F0">
      <w:pPr>
        <w:jc w:val="right"/>
      </w:pPr>
    </w:p>
    <w:p w14:paraId="69F39DCE" w14:textId="77777777" w:rsidR="008338F0" w:rsidRDefault="008338F0" w:rsidP="008338F0">
      <w:pPr>
        <w:jc w:val="right"/>
      </w:pPr>
    </w:p>
    <w:p w14:paraId="41F9DC80" w14:textId="77777777" w:rsidR="008338F0" w:rsidRDefault="008338F0" w:rsidP="008338F0">
      <w:pPr>
        <w:jc w:val="right"/>
      </w:pPr>
    </w:p>
    <w:p w14:paraId="298CED39" w14:textId="77777777" w:rsidR="008338F0" w:rsidRDefault="008338F0" w:rsidP="008338F0">
      <w:pPr>
        <w:jc w:val="right"/>
      </w:pPr>
    </w:p>
    <w:p w14:paraId="1E756B91" w14:textId="77777777" w:rsidR="008338F0" w:rsidRDefault="008338F0" w:rsidP="008338F0">
      <w:pPr>
        <w:jc w:val="right"/>
      </w:pPr>
    </w:p>
    <w:p w14:paraId="19AC5492" w14:textId="77777777" w:rsidR="008338F0" w:rsidRDefault="008338F0" w:rsidP="008338F0">
      <w:pPr>
        <w:jc w:val="right"/>
      </w:pPr>
    </w:p>
    <w:p w14:paraId="0335360A" w14:textId="77777777" w:rsidR="008338F0" w:rsidRDefault="008338F0" w:rsidP="008338F0">
      <w:pPr>
        <w:jc w:val="right"/>
      </w:pPr>
    </w:p>
    <w:p w14:paraId="2B66DEAC" w14:textId="77777777" w:rsidR="008338F0" w:rsidRDefault="008338F0" w:rsidP="008338F0">
      <w:pPr>
        <w:jc w:val="right"/>
      </w:pPr>
    </w:p>
    <w:p w14:paraId="24793971" w14:textId="77777777" w:rsidR="008338F0" w:rsidRDefault="008338F0" w:rsidP="008338F0">
      <w:pPr>
        <w:jc w:val="right"/>
      </w:pPr>
    </w:p>
    <w:p w14:paraId="599D5D12" w14:textId="77777777" w:rsidR="008338F0" w:rsidRDefault="008338F0" w:rsidP="008338F0">
      <w:pPr>
        <w:jc w:val="right"/>
      </w:pPr>
    </w:p>
    <w:p w14:paraId="05085E26" w14:textId="77777777" w:rsidR="008338F0" w:rsidRDefault="008338F0" w:rsidP="008338F0">
      <w:pPr>
        <w:jc w:val="right"/>
      </w:pPr>
    </w:p>
    <w:p w14:paraId="2D108CC8" w14:textId="77777777" w:rsidR="008338F0" w:rsidRDefault="008338F0" w:rsidP="008338F0">
      <w:pPr>
        <w:jc w:val="right"/>
      </w:pPr>
    </w:p>
    <w:p w14:paraId="6EF5983D" w14:textId="77777777" w:rsidR="008338F0" w:rsidRDefault="008338F0" w:rsidP="008338F0">
      <w:pPr>
        <w:jc w:val="right"/>
      </w:pPr>
    </w:p>
    <w:p w14:paraId="5EDE5637" w14:textId="77777777" w:rsidR="008338F0" w:rsidRDefault="008338F0" w:rsidP="008338F0">
      <w:pPr>
        <w:jc w:val="right"/>
      </w:pPr>
    </w:p>
    <w:p w14:paraId="129E7824" w14:textId="77777777" w:rsidR="008338F0" w:rsidRDefault="008338F0" w:rsidP="008338F0">
      <w:pPr>
        <w:jc w:val="right"/>
      </w:pPr>
    </w:p>
    <w:p w14:paraId="6473AFBA" w14:textId="77777777" w:rsidR="008338F0" w:rsidRDefault="008338F0" w:rsidP="008338F0">
      <w:pPr>
        <w:jc w:val="right"/>
      </w:pPr>
    </w:p>
    <w:p w14:paraId="45296AAE" w14:textId="77777777" w:rsidR="008338F0" w:rsidRDefault="008338F0" w:rsidP="008338F0">
      <w:pPr>
        <w:jc w:val="right"/>
      </w:pPr>
    </w:p>
    <w:p w14:paraId="60EE7591" w14:textId="77777777" w:rsidR="008338F0" w:rsidRDefault="008338F0" w:rsidP="008338F0">
      <w:pPr>
        <w:jc w:val="right"/>
      </w:pPr>
    </w:p>
    <w:p w14:paraId="3B9266F6" w14:textId="77777777" w:rsidR="004B0C8A" w:rsidRDefault="004B0C8A" w:rsidP="00F73D67"/>
    <w:p w14:paraId="7BE8B2F6" w14:textId="77777777" w:rsidR="00F73D67" w:rsidRDefault="00F73D67" w:rsidP="00F73D67">
      <w:pPr>
        <w:rPr>
          <w:b/>
          <w:sz w:val="36"/>
          <w:szCs w:val="36"/>
          <w:u w:val="single"/>
        </w:rPr>
      </w:pPr>
      <w:r w:rsidRPr="00273CD9">
        <w:rPr>
          <w:b/>
          <w:sz w:val="36"/>
          <w:szCs w:val="36"/>
          <w:u w:val="single"/>
        </w:rPr>
        <w:lastRenderedPageBreak/>
        <w:t>Project Supervisor:</w:t>
      </w:r>
    </w:p>
    <w:p w14:paraId="292670A5" w14:textId="77777777" w:rsidR="00F73D67" w:rsidRDefault="00F73D67" w:rsidP="00F73D67"/>
    <w:p w14:paraId="6602B730" w14:textId="77777777" w:rsidR="00F73D67" w:rsidRDefault="00F73D67" w:rsidP="00F73D67">
      <w:pPr>
        <w:pStyle w:val="ListParagraph"/>
      </w:pPr>
    </w:p>
    <w:p w14:paraId="3A857A31" w14:textId="2746218D" w:rsidR="00F73D67" w:rsidRDefault="00684AF3" w:rsidP="000027F0">
      <w:pPr>
        <w:rPr>
          <w:b/>
          <w:sz w:val="36"/>
          <w:u w:val="single"/>
        </w:rPr>
      </w:pPr>
      <w:r>
        <w:rPr>
          <w:b/>
          <w:bCs/>
        </w:rPr>
        <w:t>Project Supervisors</w:t>
      </w:r>
      <w:r>
        <w:t xml:space="preserve"> ar</w:t>
      </w:r>
      <w:r w:rsidR="00AC6A3E">
        <w:t>e responsible for ensuring the Project M</w:t>
      </w:r>
      <w:r>
        <w:t>anager and staff are on track with finals preparation and reviews. The Proje</w:t>
      </w:r>
      <w:r w:rsidR="00AC6A3E">
        <w:t>ct Supervisor will support the Project M</w:t>
      </w:r>
      <w:r>
        <w:t xml:space="preserve">anager throughout the process and work </w:t>
      </w:r>
      <w:r w:rsidR="00AC6A3E">
        <w:t>with the Project M</w:t>
      </w:r>
      <w:r>
        <w:t>anager to provide adequate resources to meet the</w:t>
      </w:r>
      <w:r>
        <w:rPr>
          <w:i/>
          <w:iCs/>
        </w:rPr>
        <w:t xml:space="preserve"> Finals Process for Let Project Closeout </w:t>
      </w:r>
      <w:r>
        <w:t xml:space="preserve">measures and perform the tasks within the </w:t>
      </w:r>
      <w:r>
        <w:rPr>
          <w:i/>
          <w:iCs/>
        </w:rPr>
        <w:t>Final Record and Preparation and Reviews</w:t>
      </w:r>
      <w:r>
        <w:t xml:space="preserve"> document</w:t>
      </w:r>
      <w:r w:rsidR="00AC6A3E">
        <w:t>.</w:t>
      </w:r>
    </w:p>
    <w:p w14:paraId="2DAD81EB" w14:textId="77777777" w:rsidR="00F73D67" w:rsidRDefault="00F73D67" w:rsidP="000027F0">
      <w:pPr>
        <w:rPr>
          <w:b/>
          <w:sz w:val="36"/>
          <w:u w:val="single"/>
        </w:rPr>
      </w:pPr>
    </w:p>
    <w:p w14:paraId="745DDF39" w14:textId="77777777" w:rsidR="00F73D67" w:rsidRDefault="00F73D67" w:rsidP="000027F0">
      <w:pPr>
        <w:rPr>
          <w:b/>
          <w:sz w:val="36"/>
          <w:u w:val="single"/>
        </w:rPr>
      </w:pPr>
    </w:p>
    <w:p w14:paraId="50497927" w14:textId="77777777" w:rsidR="00F73D67" w:rsidRDefault="00F73D67" w:rsidP="000027F0">
      <w:pPr>
        <w:rPr>
          <w:b/>
          <w:sz w:val="36"/>
          <w:u w:val="single"/>
        </w:rPr>
      </w:pPr>
    </w:p>
    <w:p w14:paraId="2DB9B94A" w14:textId="77777777" w:rsidR="00F73D67" w:rsidRDefault="00F73D67" w:rsidP="000027F0">
      <w:pPr>
        <w:rPr>
          <w:b/>
          <w:sz w:val="36"/>
          <w:u w:val="single"/>
        </w:rPr>
      </w:pPr>
    </w:p>
    <w:p w14:paraId="490629D8" w14:textId="77777777" w:rsidR="00F73D67" w:rsidRDefault="00F73D67" w:rsidP="000027F0">
      <w:pPr>
        <w:rPr>
          <w:b/>
          <w:sz w:val="36"/>
          <w:u w:val="single"/>
        </w:rPr>
      </w:pPr>
    </w:p>
    <w:p w14:paraId="0C8014C5" w14:textId="77777777" w:rsidR="00F73D67" w:rsidRDefault="00F73D67" w:rsidP="000027F0">
      <w:pPr>
        <w:rPr>
          <w:b/>
          <w:sz w:val="36"/>
          <w:u w:val="single"/>
        </w:rPr>
      </w:pPr>
    </w:p>
    <w:p w14:paraId="28A9801E" w14:textId="77777777" w:rsidR="00F73D67" w:rsidRDefault="00F73D67" w:rsidP="000027F0">
      <w:pPr>
        <w:rPr>
          <w:b/>
          <w:sz w:val="36"/>
          <w:u w:val="single"/>
        </w:rPr>
      </w:pPr>
    </w:p>
    <w:p w14:paraId="09A4BB5F" w14:textId="77777777" w:rsidR="00F73D67" w:rsidRDefault="00F73D67" w:rsidP="000027F0">
      <w:pPr>
        <w:rPr>
          <w:b/>
          <w:sz w:val="36"/>
          <w:u w:val="single"/>
        </w:rPr>
      </w:pPr>
    </w:p>
    <w:p w14:paraId="7A84BD56" w14:textId="77777777" w:rsidR="004B0C8A" w:rsidRDefault="004B0C8A" w:rsidP="000027F0">
      <w:pPr>
        <w:rPr>
          <w:b/>
          <w:sz w:val="36"/>
          <w:u w:val="single"/>
        </w:rPr>
      </w:pPr>
    </w:p>
    <w:p w14:paraId="0FB4CF08" w14:textId="77777777" w:rsidR="00F73D67" w:rsidRDefault="00F73D67" w:rsidP="000027F0">
      <w:pPr>
        <w:rPr>
          <w:b/>
          <w:sz w:val="36"/>
          <w:u w:val="single"/>
        </w:rPr>
      </w:pPr>
    </w:p>
    <w:p w14:paraId="20321452" w14:textId="77777777" w:rsidR="00F73D67" w:rsidRPr="00BD5796" w:rsidRDefault="00F73D67" w:rsidP="00F73D67">
      <w:pPr>
        <w:rPr>
          <w:b/>
          <w:sz w:val="36"/>
          <w:szCs w:val="36"/>
          <w:u w:val="single"/>
        </w:rPr>
      </w:pPr>
      <w:r w:rsidRPr="00BD5796">
        <w:rPr>
          <w:b/>
          <w:sz w:val="36"/>
          <w:szCs w:val="36"/>
          <w:u w:val="single"/>
        </w:rPr>
        <w:t>Project Manager (PM):</w:t>
      </w:r>
    </w:p>
    <w:p w14:paraId="3C424696" w14:textId="77777777" w:rsidR="00F73D67" w:rsidRDefault="00F73D67" w:rsidP="00F73D67"/>
    <w:p w14:paraId="1EC768FB" w14:textId="486C0471" w:rsidR="00684AF3" w:rsidRDefault="00684AF3" w:rsidP="00684AF3">
      <w:pPr>
        <w:rPr>
          <w:sz w:val="22"/>
          <w:szCs w:val="22"/>
        </w:rPr>
      </w:pPr>
      <w:r>
        <w:rPr>
          <w:b/>
          <w:bCs/>
        </w:rPr>
        <w:t>Project Managers</w:t>
      </w:r>
      <w:r>
        <w:t xml:space="preserve"> are responsible for the delivery of the </w:t>
      </w:r>
      <w:r>
        <w:rPr>
          <w:i/>
          <w:iCs/>
        </w:rPr>
        <w:t>Finals Process for Let Project Closeout</w:t>
      </w:r>
      <w:r>
        <w:t xml:space="preserve">. This includes meeting the schedule dates set forth by the process that are associated with performance measures. Throughout the </w:t>
      </w:r>
      <w:r>
        <w:rPr>
          <w:i/>
          <w:iCs/>
        </w:rPr>
        <w:t>Final Record and Preparation and Reviews</w:t>
      </w:r>
      <w:r>
        <w:t xml:space="preserve"> document</w:t>
      </w:r>
      <w:r w:rsidR="00AC6A3E">
        <w:t>, there are many areas where a P</w:t>
      </w:r>
      <w:r>
        <w:t>roje</w:t>
      </w:r>
      <w:r w:rsidR="00AC6A3E">
        <w:t>ct M</w:t>
      </w:r>
      <w:r>
        <w:t xml:space="preserve">anager will need to </w:t>
      </w:r>
      <w:r w:rsidR="00AC6A3E">
        <w:t>be engaged in the process. The Project M</w:t>
      </w:r>
      <w:r>
        <w:t xml:space="preserve">anager is accountable for the final </w:t>
      </w:r>
      <w:r w:rsidR="00AC6A3E">
        <w:t>deliverables and schedule. The Project M</w:t>
      </w:r>
      <w:r>
        <w:t>anager will work with the Project Supervisor, Project Leader and Reviewer as identified in the sections below to accomplish a successful finals preparation, review and final turn</w:t>
      </w:r>
      <w:r w:rsidR="00AC6A3E">
        <w:t xml:space="preserve"> in</w:t>
      </w:r>
      <w:r>
        <w:t xml:space="preserve"> for their project.</w:t>
      </w:r>
    </w:p>
    <w:p w14:paraId="42A54FCF" w14:textId="77777777" w:rsidR="00F73D67" w:rsidRDefault="00F73D67" w:rsidP="000027F0">
      <w:pPr>
        <w:rPr>
          <w:b/>
          <w:sz w:val="36"/>
          <w:u w:val="single"/>
        </w:rPr>
      </w:pPr>
    </w:p>
    <w:p w14:paraId="5AF3835A" w14:textId="77777777" w:rsidR="00F73D67" w:rsidRDefault="00F73D67" w:rsidP="000027F0">
      <w:pPr>
        <w:rPr>
          <w:b/>
          <w:sz w:val="36"/>
          <w:u w:val="single"/>
        </w:rPr>
      </w:pPr>
    </w:p>
    <w:p w14:paraId="4B02F4A7" w14:textId="77777777" w:rsidR="00F73D67" w:rsidRDefault="00F73D67" w:rsidP="000027F0">
      <w:pPr>
        <w:rPr>
          <w:b/>
          <w:sz w:val="36"/>
          <w:u w:val="single"/>
        </w:rPr>
      </w:pPr>
    </w:p>
    <w:p w14:paraId="4B708628" w14:textId="77777777" w:rsidR="00F73D67" w:rsidRDefault="00F73D67" w:rsidP="000027F0">
      <w:pPr>
        <w:rPr>
          <w:b/>
          <w:sz w:val="36"/>
          <w:u w:val="single"/>
        </w:rPr>
      </w:pPr>
    </w:p>
    <w:p w14:paraId="36D77E0E" w14:textId="77777777" w:rsidR="00F73D67" w:rsidRDefault="00F73D67" w:rsidP="000027F0">
      <w:pPr>
        <w:rPr>
          <w:b/>
          <w:sz w:val="36"/>
          <w:u w:val="single"/>
        </w:rPr>
      </w:pPr>
    </w:p>
    <w:p w14:paraId="040BAA8B" w14:textId="77777777" w:rsidR="00F73D67" w:rsidRDefault="00F73D67" w:rsidP="000027F0">
      <w:pPr>
        <w:rPr>
          <w:b/>
          <w:sz w:val="36"/>
          <w:u w:val="single"/>
        </w:rPr>
      </w:pPr>
    </w:p>
    <w:p w14:paraId="4E9A4699" w14:textId="77777777" w:rsidR="00F73D67" w:rsidRDefault="00F73D67" w:rsidP="000027F0">
      <w:pPr>
        <w:rPr>
          <w:b/>
          <w:sz w:val="36"/>
          <w:u w:val="single"/>
        </w:rPr>
      </w:pPr>
    </w:p>
    <w:p w14:paraId="2159EEEF" w14:textId="77777777" w:rsidR="00F73D67" w:rsidRDefault="00F73D67" w:rsidP="000027F0">
      <w:pPr>
        <w:rPr>
          <w:b/>
          <w:sz w:val="36"/>
          <w:u w:val="single"/>
        </w:rPr>
      </w:pPr>
    </w:p>
    <w:p w14:paraId="7657AE29" w14:textId="77777777" w:rsidR="00CD29D0" w:rsidRDefault="00CD29D0" w:rsidP="000027F0">
      <w:pPr>
        <w:rPr>
          <w:b/>
          <w:sz w:val="36"/>
          <w:u w:val="single"/>
        </w:rPr>
      </w:pPr>
    </w:p>
    <w:p w14:paraId="51608181" w14:textId="77777777" w:rsidR="004B0C8A" w:rsidRDefault="004B0C8A" w:rsidP="000027F0">
      <w:pPr>
        <w:rPr>
          <w:b/>
          <w:sz w:val="36"/>
          <w:u w:val="single"/>
        </w:rPr>
      </w:pPr>
    </w:p>
    <w:p w14:paraId="2ECB7043" w14:textId="12A56800" w:rsidR="000F525B" w:rsidRPr="00F0685F" w:rsidRDefault="000F525B" w:rsidP="000027F0">
      <w:pPr>
        <w:rPr>
          <w:b/>
          <w:sz w:val="36"/>
        </w:rPr>
      </w:pPr>
      <w:r w:rsidRPr="00F0685F">
        <w:rPr>
          <w:b/>
          <w:sz w:val="36"/>
          <w:u w:val="single"/>
        </w:rPr>
        <w:t>Project Leader</w:t>
      </w:r>
      <w:r w:rsidR="00EF5C3F" w:rsidRPr="00F0685F">
        <w:rPr>
          <w:b/>
          <w:sz w:val="36"/>
          <w:u w:val="single"/>
        </w:rPr>
        <w:t xml:space="preserve"> (PL)</w:t>
      </w:r>
      <w:r w:rsidRPr="00F0685F">
        <w:rPr>
          <w:b/>
          <w:sz w:val="36"/>
          <w:u w:val="single"/>
        </w:rPr>
        <w:t>:</w:t>
      </w:r>
    </w:p>
    <w:p w14:paraId="1A6BC546" w14:textId="77777777" w:rsidR="005A1C8B" w:rsidRPr="000027F0" w:rsidRDefault="005A1C8B" w:rsidP="000027F0">
      <w:pPr>
        <w:pStyle w:val="ListParagraph"/>
      </w:pPr>
    </w:p>
    <w:p w14:paraId="49325D3C" w14:textId="2DC760FA" w:rsidR="00947B74" w:rsidRDefault="00947B74" w:rsidP="00947B74">
      <w:pPr>
        <w:pStyle w:val="ListParagraph"/>
        <w:numPr>
          <w:ilvl w:val="0"/>
          <w:numId w:val="1"/>
        </w:numPr>
      </w:pPr>
      <w:r>
        <w:t>Pick up supplies (manila folders, State finals boxes, project labels and red press board binder covers –</w:t>
      </w:r>
      <w:r w:rsidR="00FB2149">
        <w:t xml:space="preserve"> letter size 3” capacity) from Contract S</w:t>
      </w:r>
      <w:r>
        <w:t>pecialist</w:t>
      </w:r>
      <w:r w:rsidRPr="000027F0">
        <w:t>.</w:t>
      </w:r>
    </w:p>
    <w:p w14:paraId="408AB8A0" w14:textId="77777777" w:rsidR="009E0EEB" w:rsidRDefault="009E0EEB" w:rsidP="009E0EEB">
      <w:pPr>
        <w:pStyle w:val="ListParagraph"/>
      </w:pPr>
    </w:p>
    <w:p w14:paraId="2AB0CB55" w14:textId="3D35308C" w:rsidR="00947B74" w:rsidRDefault="00CF12BB" w:rsidP="00947B74">
      <w:pPr>
        <w:pStyle w:val="ListParagraph"/>
        <w:numPr>
          <w:ilvl w:val="0"/>
          <w:numId w:val="1"/>
        </w:numPr>
      </w:pPr>
      <w:r w:rsidRPr="000027F0">
        <w:t>Staple</w:t>
      </w:r>
      <w:r w:rsidR="00A0152E" w:rsidRPr="000027F0">
        <w:t xml:space="preserve"> the “Finals Folder” checklist</w:t>
      </w:r>
      <w:r w:rsidR="00947B74">
        <w:t xml:space="preserve"> found in Pantry SE Region Finals folder</w:t>
      </w:r>
      <w:r w:rsidR="00A0152E" w:rsidRPr="000027F0">
        <w:t xml:space="preserve"> to the outside front cover of a manila folder</w:t>
      </w:r>
      <w:r w:rsidR="00947B74">
        <w:t xml:space="preserve">. </w:t>
      </w:r>
      <w:r w:rsidR="00965DC8" w:rsidRPr="000027F0">
        <w:t>A</w:t>
      </w:r>
      <w:r w:rsidR="00A0152E" w:rsidRPr="000027F0">
        <w:t xml:space="preserve">dd </w:t>
      </w:r>
      <w:r w:rsidR="00965DC8" w:rsidRPr="000027F0">
        <w:t xml:space="preserve">additional </w:t>
      </w:r>
      <w:r w:rsidR="00A0152E" w:rsidRPr="000027F0">
        <w:t>manila folders as needed.</w:t>
      </w:r>
    </w:p>
    <w:p w14:paraId="4C5C6346" w14:textId="77777777" w:rsidR="009E0EEB" w:rsidRDefault="009E0EEB" w:rsidP="009E0EEB">
      <w:pPr>
        <w:pStyle w:val="ListParagraph"/>
      </w:pPr>
    </w:p>
    <w:p w14:paraId="37D56F3A" w14:textId="1E53407B" w:rsidR="00A0152E" w:rsidRPr="000027F0" w:rsidRDefault="00FF5FD5" w:rsidP="009E0EEB">
      <w:pPr>
        <w:pStyle w:val="ListParagraph"/>
        <w:numPr>
          <w:ilvl w:val="0"/>
          <w:numId w:val="1"/>
        </w:numPr>
      </w:pPr>
      <w:r>
        <w:t>Complete and compile</w:t>
      </w:r>
      <w:r w:rsidR="00947B74">
        <w:t xml:space="preserve"> all items listed on the Finals Folder checklist in the manila folder(s). </w:t>
      </w:r>
      <w:r>
        <w:t xml:space="preserve">In addition, </w:t>
      </w:r>
      <w:r w:rsidR="00A0152E" w:rsidRPr="000027F0">
        <w:t>place the following in the manila folder(s):</w:t>
      </w:r>
    </w:p>
    <w:p w14:paraId="5995CB7F" w14:textId="7FC75C85" w:rsidR="00002BE8" w:rsidRPr="000027F0" w:rsidRDefault="00B02B5E" w:rsidP="001D208F">
      <w:pPr>
        <w:pStyle w:val="ListParagraph"/>
        <w:numPr>
          <w:ilvl w:val="0"/>
          <w:numId w:val="22"/>
        </w:numPr>
      </w:pPr>
      <w:r w:rsidRPr="000027F0">
        <w:t xml:space="preserve">Include two </w:t>
      </w:r>
      <w:r w:rsidR="00002BE8" w:rsidRPr="000027F0">
        <w:t>FieldM</w:t>
      </w:r>
      <w:r w:rsidRPr="000027F0">
        <w:t>anager inquiries</w:t>
      </w:r>
      <w:r w:rsidR="00002BE8" w:rsidRPr="000027F0">
        <w:t>: Highlight the contract and click on Inquires, then click on “</w:t>
      </w:r>
      <w:r w:rsidR="00002BE8" w:rsidRPr="001D208F">
        <w:rPr>
          <w:u w:val="single"/>
        </w:rPr>
        <w:t>Items with Unpaid Placed Quantities</w:t>
      </w:r>
      <w:r w:rsidR="00002BE8" w:rsidRPr="000027F0">
        <w:t>” and “</w:t>
      </w:r>
      <w:r w:rsidR="00002BE8" w:rsidRPr="001D208F">
        <w:rPr>
          <w:u w:val="single"/>
        </w:rPr>
        <w:t>Items that are Not Completed</w:t>
      </w:r>
      <w:r w:rsidR="00002BE8" w:rsidRPr="000027F0">
        <w:t>”.</w:t>
      </w:r>
      <w:r w:rsidR="0046285A">
        <w:t xml:space="preserve">  Print and provide in folder. </w:t>
      </w:r>
      <w:r w:rsidR="00002BE8" w:rsidRPr="000027F0">
        <w:t xml:space="preserve">Any items </w:t>
      </w:r>
      <w:r w:rsidR="00A81BC5">
        <w:t>found on these two reports need</w:t>
      </w:r>
      <w:r w:rsidR="00002BE8" w:rsidRPr="000027F0">
        <w:t xml:space="preserve"> to be checked carefully p</w:t>
      </w:r>
      <w:r w:rsidR="0046285A">
        <w:t>rior to handoff to the contract specialist</w:t>
      </w:r>
      <w:r w:rsidR="00002BE8" w:rsidRPr="000027F0">
        <w:t>.</w:t>
      </w:r>
    </w:p>
    <w:p w14:paraId="02226250" w14:textId="0E7B106D" w:rsidR="005A1C8B" w:rsidRPr="00FF5FD5" w:rsidRDefault="005A1C8B" w:rsidP="001D208F">
      <w:pPr>
        <w:pStyle w:val="ListParagraph"/>
        <w:numPr>
          <w:ilvl w:val="0"/>
          <w:numId w:val="22"/>
        </w:numPr>
      </w:pPr>
      <w:r w:rsidRPr="000027F0">
        <w:t xml:space="preserve">Create a new Estimate. </w:t>
      </w:r>
      <w:r w:rsidR="0069001F">
        <w:t>When it prompts the question, “D</w:t>
      </w:r>
      <w:r w:rsidR="00FF5FD5">
        <w:t xml:space="preserve">o you wish to generate?” </w:t>
      </w:r>
      <w:r w:rsidRPr="000027F0">
        <w:t xml:space="preserve">Say </w:t>
      </w:r>
      <w:r w:rsidR="00FF5FD5">
        <w:t>“</w:t>
      </w:r>
      <w:r w:rsidRPr="000027F0">
        <w:t>NO</w:t>
      </w:r>
      <w:r w:rsidR="00FF5FD5">
        <w:t>”</w:t>
      </w:r>
      <w:r w:rsidRPr="000027F0">
        <w:t>.  Use this draft estimate to determine if the unpaid items from t</w:t>
      </w:r>
      <w:r w:rsidR="0046285A">
        <w:t>he “</w:t>
      </w:r>
      <w:r w:rsidR="0046285A" w:rsidRPr="00D07930">
        <w:rPr>
          <w:u w:val="single"/>
        </w:rPr>
        <w:t>Items with Unpaid Placed Quantities</w:t>
      </w:r>
      <w:r w:rsidRPr="000027F0">
        <w:t>” report have been po</w:t>
      </w:r>
      <w:r w:rsidR="001D208F">
        <w:t>sted to be paid.</w:t>
      </w:r>
    </w:p>
    <w:p w14:paraId="53858BA2" w14:textId="02B35306" w:rsidR="00FF5FD5" w:rsidRPr="00721106" w:rsidRDefault="00FF5FD5" w:rsidP="001D208F">
      <w:pPr>
        <w:pStyle w:val="ListParagraph"/>
        <w:numPr>
          <w:ilvl w:val="0"/>
          <w:numId w:val="22"/>
        </w:numPr>
      </w:pPr>
      <w:r w:rsidRPr="000027F0">
        <w:t xml:space="preserve">In FieldManager print out a list of items. Open FieldManager, highlight the contract you’re working on, select “items”, and sort it by prop line, print.  If there is more than one project and/or more than one category and your binders are sorted that way you would print out a list of items for each project and category. Use this to verify that all items are in the </w:t>
      </w:r>
      <w:r w:rsidR="00B214D7">
        <w:t>Item History to Date</w:t>
      </w:r>
      <w:r w:rsidR="0069001F">
        <w:t xml:space="preserve"> binders</w:t>
      </w:r>
      <w:r w:rsidRPr="000027F0">
        <w:t xml:space="preserve">. </w:t>
      </w:r>
      <w:r w:rsidR="0034224F">
        <w:t>Be sure that all</w:t>
      </w:r>
      <w:r w:rsidRPr="000027F0">
        <w:t xml:space="preserve"> items </w:t>
      </w:r>
      <w:r w:rsidR="0034224F">
        <w:t xml:space="preserve">are marked </w:t>
      </w:r>
      <w:r w:rsidRPr="000027F0">
        <w:t xml:space="preserve">complete. Initial and date on the bottom right corner of the </w:t>
      </w:r>
      <w:r w:rsidR="0034224F">
        <w:t>top page of the list</w:t>
      </w:r>
      <w:r w:rsidRPr="000027F0">
        <w:t xml:space="preserve">. </w:t>
      </w:r>
      <w:r w:rsidRPr="002C776B">
        <w:rPr>
          <w:b/>
          <w:i/>
        </w:rPr>
        <w:t>Project Manager</w:t>
      </w:r>
      <w:r w:rsidRPr="0034224F">
        <w:rPr>
          <w:i/>
        </w:rPr>
        <w:t xml:space="preserve"> (or designee) to review and initial/date </w:t>
      </w:r>
      <w:r w:rsidR="0034224F" w:rsidRPr="0034224F">
        <w:rPr>
          <w:i/>
        </w:rPr>
        <w:t xml:space="preserve">bottom right corner of the top page of the list </w:t>
      </w:r>
      <w:r w:rsidRPr="0034224F">
        <w:rPr>
          <w:i/>
        </w:rPr>
        <w:t xml:space="preserve">prior to sending to </w:t>
      </w:r>
      <w:r w:rsidR="00B214D7">
        <w:rPr>
          <w:i/>
        </w:rPr>
        <w:t>Contract Specialist</w:t>
      </w:r>
      <w:r w:rsidRPr="0034224F">
        <w:rPr>
          <w:i/>
        </w:rPr>
        <w:t xml:space="preserve">. </w:t>
      </w:r>
    </w:p>
    <w:p w14:paraId="2E8BFC26" w14:textId="1A6B4CE1" w:rsidR="00721106" w:rsidRDefault="00721106" w:rsidP="001D208F">
      <w:pPr>
        <w:pStyle w:val="ListParagraph"/>
        <w:numPr>
          <w:ilvl w:val="0"/>
          <w:numId w:val="22"/>
        </w:numPr>
      </w:pPr>
      <w:r>
        <w:t xml:space="preserve">Print out report showing all stockpiled items are all zeroed out. </w:t>
      </w:r>
    </w:p>
    <w:p w14:paraId="169BE844" w14:textId="13D70E9F" w:rsidR="00721106" w:rsidRDefault="00BE75B5" w:rsidP="00BE75B5">
      <w:pPr>
        <w:ind w:left="1080"/>
      </w:pPr>
      <w:r>
        <w:t xml:space="preserve">Note: Ensure all </w:t>
      </w:r>
      <w:r w:rsidR="00721106">
        <w:t>items</w:t>
      </w:r>
      <w:r>
        <w:t xml:space="preserve"> are</w:t>
      </w:r>
      <w:r w:rsidR="00721106">
        <w:t xml:space="preserve"> balanced by category</w:t>
      </w:r>
      <w:r>
        <w:t>.</w:t>
      </w:r>
    </w:p>
    <w:p w14:paraId="0F81ABC2" w14:textId="5C343EE4" w:rsidR="005A1C8B" w:rsidRPr="00721106" w:rsidRDefault="005A1C8B" w:rsidP="00FF5FD5">
      <w:pPr>
        <w:pStyle w:val="ListParagraph"/>
        <w:ind w:left="1440"/>
      </w:pPr>
    </w:p>
    <w:p w14:paraId="5408C281" w14:textId="70465682" w:rsidR="009E0EEB" w:rsidRDefault="009E0EEB" w:rsidP="009E0EEB">
      <w:pPr>
        <w:pStyle w:val="ListParagraph"/>
        <w:numPr>
          <w:ilvl w:val="0"/>
          <w:numId w:val="1"/>
        </w:numPr>
      </w:pPr>
      <w:r>
        <w:t>All pro</w:t>
      </w:r>
      <w:r w:rsidR="00B214D7">
        <w:t xml:space="preserve">ject items will be bound in </w:t>
      </w:r>
      <w:r>
        <w:t>red press board</w:t>
      </w:r>
      <w:r w:rsidR="00534278">
        <w:t xml:space="preserve"> binder covers except for items </w:t>
      </w:r>
      <w:r>
        <w:t xml:space="preserve">required in the manila folder, </w:t>
      </w:r>
      <w:r w:rsidR="00B214D7">
        <w:t>Item History to Date</w:t>
      </w:r>
      <w:r>
        <w:t xml:space="preserve"> (</w:t>
      </w:r>
      <w:r w:rsidR="0046285A">
        <w:t>3 ring binders acceptable) and A</w:t>
      </w:r>
      <w:r>
        <w:t>s</w:t>
      </w:r>
      <w:r w:rsidR="0046285A">
        <w:t>-</w:t>
      </w:r>
      <w:proofErr w:type="spellStart"/>
      <w:r w:rsidR="0046285A">
        <w:t>B</w:t>
      </w:r>
      <w:r>
        <w:t>uilts</w:t>
      </w:r>
      <w:proofErr w:type="spellEnd"/>
      <w:r>
        <w:t xml:space="preserve"> (digital via CD or jump drive).</w:t>
      </w:r>
    </w:p>
    <w:p w14:paraId="6F1AB0DE" w14:textId="77777777" w:rsidR="009E0EEB" w:rsidRDefault="009E0EEB" w:rsidP="009E0EEB">
      <w:pPr>
        <w:pStyle w:val="ListParagraph"/>
      </w:pPr>
    </w:p>
    <w:p w14:paraId="6E0024F7" w14:textId="77777777" w:rsidR="009E0EEB" w:rsidRDefault="009E0EEB" w:rsidP="009E0EEB">
      <w:pPr>
        <w:pStyle w:val="ListParagraph"/>
        <w:numPr>
          <w:ilvl w:val="0"/>
          <w:numId w:val="1"/>
        </w:numPr>
      </w:pPr>
      <w:r w:rsidRPr="000027F0">
        <w:t xml:space="preserve">PL to bind and organize the “Daily Diary”. Attach a project label and mark it Daily Diary. Keep this in the same box as the manila folder. </w:t>
      </w:r>
    </w:p>
    <w:p w14:paraId="1696FC5D" w14:textId="77777777" w:rsidR="009E0EEB" w:rsidRDefault="009E0EEB" w:rsidP="009E0EEB"/>
    <w:p w14:paraId="30F612D7" w14:textId="50358FDC" w:rsidR="00FF5FD5" w:rsidRPr="00721106" w:rsidRDefault="00FF5FD5" w:rsidP="00721106">
      <w:pPr>
        <w:pStyle w:val="ListParagraph"/>
        <w:numPr>
          <w:ilvl w:val="0"/>
          <w:numId w:val="1"/>
        </w:numPr>
      </w:pPr>
      <w:r w:rsidRPr="00721106">
        <w:t>Complete and submit</w:t>
      </w:r>
      <w:r w:rsidR="0046285A">
        <w:t xml:space="preserve"> the</w:t>
      </w:r>
      <w:r w:rsidRPr="00721106">
        <w:t xml:space="preserve"> As-Built in compliance with the guidance in the CMM. </w:t>
      </w:r>
      <w:r w:rsidRPr="002C776B">
        <w:rPr>
          <w:b/>
          <w:i/>
        </w:rPr>
        <w:t>Project Manager</w:t>
      </w:r>
      <w:r w:rsidRPr="00721106">
        <w:rPr>
          <w:i/>
        </w:rPr>
        <w:t xml:space="preserve"> (or designee) to review and verify as built is prepared in accordance with CMM.</w:t>
      </w:r>
    </w:p>
    <w:p w14:paraId="7267B68E" w14:textId="77777777" w:rsidR="009E0EEB" w:rsidRDefault="009E0EEB" w:rsidP="009E0EEB">
      <w:pPr>
        <w:pStyle w:val="ListParagraph"/>
      </w:pPr>
    </w:p>
    <w:p w14:paraId="45A818E8" w14:textId="4D2ECFD8" w:rsidR="00722A84" w:rsidRPr="0069001F" w:rsidRDefault="0046285A" w:rsidP="00722A84">
      <w:pPr>
        <w:pStyle w:val="ListParagraph"/>
        <w:numPr>
          <w:ilvl w:val="0"/>
          <w:numId w:val="1"/>
        </w:numPr>
      </w:pPr>
      <w:r w:rsidRPr="0069001F">
        <w:t>Deliver records</w:t>
      </w:r>
      <w:r w:rsidR="00530E6A" w:rsidRPr="0069001F">
        <w:t xml:space="preserve"> to </w:t>
      </w:r>
      <w:r w:rsidRPr="0069001F">
        <w:t>Contract Specialist</w:t>
      </w:r>
      <w:r w:rsidR="00722A84">
        <w:t xml:space="preserve"> </w:t>
      </w:r>
      <w:r w:rsidR="00722A84" w:rsidRPr="00B214D7">
        <w:rPr>
          <w:i/>
        </w:rPr>
        <w:t>within 60 calendar days</w:t>
      </w:r>
      <w:r w:rsidR="00722A84">
        <w:t xml:space="preserve"> of Substantial Completion.</w:t>
      </w:r>
      <w:r w:rsidR="00CD29D0">
        <w:t xml:space="preserve"> Contract Specialist will enter the date in Project Tracking.</w:t>
      </w:r>
    </w:p>
    <w:p w14:paraId="7B6E7BFA" w14:textId="77777777" w:rsidR="00FB2149" w:rsidRPr="00FB2149" w:rsidRDefault="00FB2149" w:rsidP="00FB2149">
      <w:pPr>
        <w:rPr>
          <w:highlight w:val="yellow"/>
        </w:rPr>
      </w:pPr>
    </w:p>
    <w:p w14:paraId="41B2DF44" w14:textId="1C947675" w:rsidR="00FB2149" w:rsidRPr="00B214D7" w:rsidRDefault="0070232B" w:rsidP="00FB2149">
      <w:pPr>
        <w:pStyle w:val="ListParagraph"/>
        <w:numPr>
          <w:ilvl w:val="0"/>
          <w:numId w:val="1"/>
        </w:numPr>
        <w:rPr>
          <w:i/>
        </w:rPr>
      </w:pPr>
      <w:r>
        <w:lastRenderedPageBreak/>
        <w:t>After review</w:t>
      </w:r>
      <w:r w:rsidR="0069001F">
        <w:t>s</w:t>
      </w:r>
      <w:r>
        <w:t xml:space="preserve"> w</w:t>
      </w:r>
      <w:r w:rsidR="00A81BC5">
        <w:t>ork with Records and Materials R</w:t>
      </w:r>
      <w:r w:rsidR="00FB2149">
        <w:t>eviewers to resolve issues</w:t>
      </w:r>
      <w:r w:rsidR="0069001F">
        <w:t xml:space="preserve"> on the</w:t>
      </w:r>
      <w:r w:rsidR="001D208F">
        <w:t xml:space="preserve"> DT2076 and </w:t>
      </w:r>
      <w:r w:rsidR="0069001F">
        <w:t>“hit list”</w:t>
      </w:r>
      <w:r w:rsidR="00722A84">
        <w:t xml:space="preserve"> </w:t>
      </w:r>
      <w:r w:rsidR="00722A84" w:rsidRPr="00B214D7">
        <w:rPr>
          <w:i/>
        </w:rPr>
        <w:t>within 15 calendar days.</w:t>
      </w:r>
    </w:p>
    <w:p w14:paraId="051672DE" w14:textId="77777777" w:rsidR="00D07930" w:rsidRDefault="00D07930" w:rsidP="00D07930">
      <w:pPr>
        <w:pStyle w:val="ListParagraph"/>
      </w:pPr>
    </w:p>
    <w:p w14:paraId="2E3F5EA5" w14:textId="75701CD7" w:rsidR="0070232B" w:rsidRDefault="00D07930" w:rsidP="0070232B">
      <w:pPr>
        <w:pStyle w:val="ListParagraph"/>
        <w:numPr>
          <w:ilvl w:val="0"/>
          <w:numId w:val="1"/>
        </w:numPr>
      </w:pPr>
      <w:r>
        <w:t xml:space="preserve">Transfer FieldManager and FIT contracts to Finals. </w:t>
      </w:r>
      <w:r w:rsidR="0070232B">
        <w:t>Instructions</w:t>
      </w:r>
      <w:r w:rsidR="0070232B" w:rsidRPr="001E51DB">
        <w:t xml:space="preserve"> of transferring a contract to </w:t>
      </w:r>
      <w:r w:rsidR="0070232B">
        <w:t>Finals</w:t>
      </w:r>
      <w:r w:rsidR="0070232B" w:rsidRPr="001E51DB">
        <w:t xml:space="preserve"> are included in the yearly SE Region Construction User Guide found in </w:t>
      </w:r>
      <w:r w:rsidR="0070232B" w:rsidRPr="001E51DB">
        <w:rPr>
          <w:i/>
        </w:rPr>
        <w:t>N:\region\Pantry20xx\RegionSpecific\SE\Manuals</w:t>
      </w:r>
      <w:r w:rsidR="0070232B" w:rsidRPr="001E51DB">
        <w:t xml:space="preserve">. SE Finals PC Main </w:t>
      </w:r>
      <w:r w:rsidR="0070232B">
        <w:t>FieldNet ID:</w:t>
      </w:r>
      <w:r w:rsidR="0070232B" w:rsidRPr="001E51DB">
        <w:t xml:space="preserve"> fmgr01q</w:t>
      </w:r>
      <w:r w:rsidR="0070232B">
        <w:t>.</w:t>
      </w:r>
    </w:p>
    <w:p w14:paraId="5530B249" w14:textId="77777777" w:rsidR="00DD3324" w:rsidRDefault="00DD3324" w:rsidP="0070232B"/>
    <w:p w14:paraId="6C52555A" w14:textId="77777777" w:rsidR="007A75B4" w:rsidRDefault="007A75B4" w:rsidP="007A75B4">
      <w:pPr>
        <w:pStyle w:val="ListParagraph"/>
      </w:pPr>
    </w:p>
    <w:p w14:paraId="590C31BB" w14:textId="77777777" w:rsidR="007A75B4" w:rsidRPr="00F0685F" w:rsidRDefault="007A75B4" w:rsidP="007A75B4">
      <w:pPr>
        <w:rPr>
          <w:b/>
          <w:sz w:val="36"/>
          <w:szCs w:val="36"/>
        </w:rPr>
      </w:pPr>
      <w:r w:rsidRPr="00F0685F">
        <w:rPr>
          <w:b/>
          <w:sz w:val="36"/>
          <w:szCs w:val="36"/>
          <w:u w:val="single"/>
        </w:rPr>
        <w:t>Reviewer</w:t>
      </w:r>
      <w:r w:rsidRPr="00F0685F">
        <w:rPr>
          <w:b/>
          <w:sz w:val="36"/>
          <w:szCs w:val="36"/>
        </w:rPr>
        <w:t xml:space="preserve">: </w:t>
      </w:r>
    </w:p>
    <w:p w14:paraId="43DCB65D" w14:textId="77777777" w:rsidR="007A75B4" w:rsidRPr="00DA7754" w:rsidRDefault="007A75B4" w:rsidP="007A75B4">
      <w:pPr>
        <w:pStyle w:val="ListParagraph"/>
      </w:pPr>
    </w:p>
    <w:p w14:paraId="373CD70A" w14:textId="17E87BDF" w:rsidR="00D07930" w:rsidRDefault="0070232B" w:rsidP="001D208F">
      <w:pPr>
        <w:pStyle w:val="ListParagraph"/>
        <w:numPr>
          <w:ilvl w:val="0"/>
          <w:numId w:val="18"/>
        </w:numPr>
      </w:pPr>
      <w:r>
        <w:t>The Contract Specialist will distribute the contract records to you for review</w:t>
      </w:r>
      <w:r w:rsidR="00DD3324">
        <w:t xml:space="preserve">. </w:t>
      </w:r>
      <w:r w:rsidR="00722A84">
        <w:t xml:space="preserve">Review the project </w:t>
      </w:r>
      <w:r w:rsidR="00722A84" w:rsidRPr="00B214D7">
        <w:rPr>
          <w:i/>
        </w:rPr>
        <w:t>within 30 calendar days</w:t>
      </w:r>
      <w:r w:rsidR="00722A84">
        <w:t xml:space="preserve"> of acceptance of records.</w:t>
      </w:r>
      <w:r w:rsidR="00CD29D0">
        <w:t xml:space="preserve"> Contract Specialist will enter the date in Project Tracking.</w:t>
      </w:r>
    </w:p>
    <w:p w14:paraId="69829A19" w14:textId="3C3D39D9" w:rsidR="00340130" w:rsidRDefault="00340130" w:rsidP="00340130"/>
    <w:p w14:paraId="0E7D2116" w14:textId="5444EFFB" w:rsidR="00340130" w:rsidRDefault="00340130" w:rsidP="001D208F">
      <w:pPr>
        <w:pStyle w:val="ListParagraph"/>
        <w:numPr>
          <w:ilvl w:val="0"/>
          <w:numId w:val="18"/>
        </w:numPr>
      </w:pPr>
      <w:r>
        <w:t xml:space="preserve">Work with </w:t>
      </w:r>
      <w:r w:rsidRPr="00CD29D0">
        <w:rPr>
          <w:b/>
          <w:i/>
        </w:rPr>
        <w:t>Project Manager</w:t>
      </w:r>
      <w:r>
        <w:t xml:space="preserve"> and </w:t>
      </w:r>
      <w:r w:rsidRPr="00CD29D0">
        <w:rPr>
          <w:b/>
          <w:i/>
        </w:rPr>
        <w:t>Project Supervisor</w:t>
      </w:r>
      <w:r>
        <w:t xml:space="preserve"> to select the items to be reviewed, the </w:t>
      </w:r>
      <w:r w:rsidR="002D1D00">
        <w:t>Basis of Selection and the Depth of R</w:t>
      </w:r>
      <w:r>
        <w:t>eview.</w:t>
      </w:r>
    </w:p>
    <w:p w14:paraId="60D133BC" w14:textId="6DB1FBF3" w:rsidR="00340130" w:rsidRDefault="00340130" w:rsidP="00AD3744">
      <w:pPr>
        <w:pStyle w:val="ListParagraph"/>
        <w:numPr>
          <w:ilvl w:val="0"/>
          <w:numId w:val="29"/>
        </w:numPr>
      </w:pPr>
      <w:r w:rsidRPr="00DA7754">
        <w:t>Briefly look at</w:t>
      </w:r>
      <w:r w:rsidR="001D208F">
        <w:t xml:space="preserve"> the</w:t>
      </w:r>
      <w:r w:rsidRPr="00DA7754">
        <w:t xml:space="preserve"> cover of</w:t>
      </w:r>
      <w:r w:rsidR="002D1D00">
        <w:t xml:space="preserve"> the</w:t>
      </w:r>
      <w:r w:rsidRPr="00DA7754">
        <w:t xml:space="preserve"> plan and specials to get a general idea of what type of project it is if not known.</w:t>
      </w:r>
    </w:p>
    <w:p w14:paraId="61B8DAC6" w14:textId="647FAB16" w:rsidR="002D1D00" w:rsidRDefault="002D1D00" w:rsidP="002D1D00">
      <w:pPr>
        <w:pStyle w:val="ListParagraph"/>
        <w:numPr>
          <w:ilvl w:val="0"/>
          <w:numId w:val="16"/>
        </w:numPr>
      </w:pPr>
      <w:r w:rsidRPr="00DA7754">
        <w:t>Locate and review the reports: “</w:t>
      </w:r>
      <w:r w:rsidRPr="00D07930">
        <w:rPr>
          <w:u w:val="single"/>
        </w:rPr>
        <w:t>Items with Unpaid Placed Quantities</w:t>
      </w:r>
      <w:r w:rsidRPr="00DA7754">
        <w:t>” and “</w:t>
      </w:r>
      <w:r w:rsidRPr="00D07930">
        <w:rPr>
          <w:u w:val="single"/>
        </w:rPr>
        <w:t>Items that are Not Completed</w:t>
      </w:r>
      <w:r>
        <w:t>”.</w:t>
      </w:r>
      <w:r w:rsidRPr="00DA7754">
        <w:t xml:space="preserve"> Items found on these two reports should be checked carefully.</w:t>
      </w:r>
    </w:p>
    <w:p w14:paraId="5BD3A8DA" w14:textId="77777777" w:rsidR="002D1D00" w:rsidRDefault="002D1D00" w:rsidP="002D1D00">
      <w:pPr>
        <w:pStyle w:val="ListParagraph"/>
        <w:numPr>
          <w:ilvl w:val="0"/>
          <w:numId w:val="16"/>
        </w:numPr>
      </w:pPr>
      <w:r>
        <w:t xml:space="preserve">Locate the Explanation of Variation report.  Any item that varies from the plan quantity by +/- 5 % needs a detailed explanation.  Also any “Each” item that is +/- plan quantity needs an explanation.  An explanation of “Plan Error”, “Insufficient Quantity”, or similar is not acceptable.  The explanation must be detailed, explaining why and where the over run or under run occurred. </w:t>
      </w:r>
    </w:p>
    <w:p w14:paraId="140750ED" w14:textId="1DBF16BA" w:rsidR="002D1D00" w:rsidRDefault="002D1D00" w:rsidP="002D1D00">
      <w:pPr>
        <w:pStyle w:val="ListParagraph"/>
        <w:numPr>
          <w:ilvl w:val="0"/>
          <w:numId w:val="16"/>
        </w:numPr>
      </w:pPr>
      <w:r>
        <w:t xml:space="preserve">A minimum of 10 items must be checked in the in-depth review.  More may be </w:t>
      </w:r>
      <w:r w:rsidR="001D208F">
        <w:t>added</w:t>
      </w:r>
      <w:r>
        <w:t xml:space="preserve"> if issues are found during the review.</w:t>
      </w:r>
    </w:p>
    <w:p w14:paraId="3E6271E9" w14:textId="0250DB48" w:rsidR="002D1D00" w:rsidRDefault="002D1D00" w:rsidP="002D1D00">
      <w:pPr>
        <w:pStyle w:val="ListParagraph"/>
        <w:numPr>
          <w:ilvl w:val="0"/>
          <w:numId w:val="16"/>
        </w:numPr>
      </w:pPr>
      <w:r w:rsidRPr="00DA7754">
        <w:t>The list may include items of concern during construction.</w:t>
      </w:r>
    </w:p>
    <w:p w14:paraId="0035F79F" w14:textId="77777777" w:rsidR="00A65A67" w:rsidRDefault="00A65A67" w:rsidP="00A65A67"/>
    <w:p w14:paraId="6D15CC8B" w14:textId="645293A8" w:rsidR="00A65A67" w:rsidRDefault="00A65A67" w:rsidP="00A65A67">
      <w:pPr>
        <w:pStyle w:val="ListParagraph"/>
        <w:numPr>
          <w:ilvl w:val="0"/>
          <w:numId w:val="18"/>
        </w:numPr>
      </w:pPr>
      <w:r>
        <w:t xml:space="preserve">Basis of Selection </w:t>
      </w:r>
      <w:r w:rsidR="00AD3744">
        <w:t xml:space="preserve">and Depth of Review </w:t>
      </w:r>
      <w:r>
        <w:t>of items to be checked.</w:t>
      </w:r>
    </w:p>
    <w:p w14:paraId="52243B27" w14:textId="43D33AF5" w:rsidR="00A65A67" w:rsidRDefault="00A65A67" w:rsidP="00A65A67">
      <w:pPr>
        <w:pStyle w:val="ListParagraph"/>
        <w:numPr>
          <w:ilvl w:val="0"/>
          <w:numId w:val="25"/>
        </w:numPr>
      </w:pPr>
      <w:r>
        <w:t>Usually items that are the most costly or have a high variation in the quantity are used.</w:t>
      </w:r>
    </w:p>
    <w:p w14:paraId="39B730AD" w14:textId="3E73BB9C" w:rsidR="00A65A67" w:rsidRDefault="00A65A67" w:rsidP="00A65A67">
      <w:pPr>
        <w:pStyle w:val="ListParagraph"/>
        <w:numPr>
          <w:ilvl w:val="0"/>
          <w:numId w:val="25"/>
        </w:numPr>
      </w:pPr>
      <w:r>
        <w:t>A small number can be chosen at random as well.</w:t>
      </w:r>
    </w:p>
    <w:p w14:paraId="2294B86C" w14:textId="56A17A76" w:rsidR="00A65A67" w:rsidRDefault="00A65A67" w:rsidP="00A65A67">
      <w:pPr>
        <w:pStyle w:val="ListParagraph"/>
        <w:numPr>
          <w:ilvl w:val="0"/>
          <w:numId w:val="25"/>
        </w:numPr>
      </w:pPr>
      <w:r>
        <w:t>If you experience recurring problems with certain items, they should be chosen for this review.</w:t>
      </w:r>
    </w:p>
    <w:p w14:paraId="78F1283C" w14:textId="3E3BEF95" w:rsidR="00A65A67" w:rsidRDefault="00A65A67" w:rsidP="00A65A67">
      <w:pPr>
        <w:pStyle w:val="ListParagraph"/>
        <w:numPr>
          <w:ilvl w:val="0"/>
          <w:numId w:val="25"/>
        </w:numPr>
      </w:pPr>
      <w:r>
        <w:t>Items that are paid in a lump sum, ex. Mobilization, Traffic Control should not be chosen for this review.</w:t>
      </w:r>
    </w:p>
    <w:p w14:paraId="4EF78F10" w14:textId="0A383C65" w:rsidR="00AD3744" w:rsidRPr="00DA7754" w:rsidRDefault="00AD3744" w:rsidP="00A65A67">
      <w:pPr>
        <w:pStyle w:val="ListParagraph"/>
        <w:numPr>
          <w:ilvl w:val="0"/>
          <w:numId w:val="25"/>
        </w:numPr>
      </w:pPr>
      <w:r>
        <w:t>Most times the depth of review is J-N, P but this can be varied based on what particulars are in the item.</w:t>
      </w:r>
    </w:p>
    <w:p w14:paraId="1C3EA0F3" w14:textId="77777777" w:rsidR="00C64224" w:rsidRDefault="00C64224" w:rsidP="00C64224"/>
    <w:p w14:paraId="3354C693" w14:textId="511E17E5" w:rsidR="00C64224" w:rsidRDefault="00C64224" w:rsidP="001D208F">
      <w:pPr>
        <w:pStyle w:val="ListParagraph"/>
        <w:numPr>
          <w:ilvl w:val="0"/>
          <w:numId w:val="18"/>
        </w:numPr>
      </w:pPr>
      <w:r>
        <w:t>In-Depth Review (Contract Items Review – DT2076) found in Pantry Software.</w:t>
      </w:r>
    </w:p>
    <w:p w14:paraId="662068D8" w14:textId="77777777" w:rsidR="00C64224" w:rsidRPr="00DA7754" w:rsidRDefault="00C64224" w:rsidP="00AD3744">
      <w:pPr>
        <w:pStyle w:val="ListParagraph"/>
        <w:numPr>
          <w:ilvl w:val="0"/>
          <w:numId w:val="26"/>
        </w:numPr>
      </w:pPr>
      <w:r w:rsidRPr="00DA7754">
        <w:t>Complete review comments for each item on DT2076 Contract Items Review.</w:t>
      </w:r>
    </w:p>
    <w:p w14:paraId="0463099A" w14:textId="77777777" w:rsidR="00C64224" w:rsidRPr="00DA7754" w:rsidRDefault="00C64224" w:rsidP="00AD3744">
      <w:pPr>
        <w:pStyle w:val="ListParagraph"/>
        <w:numPr>
          <w:ilvl w:val="0"/>
          <w:numId w:val="26"/>
        </w:numPr>
      </w:pPr>
      <w:r w:rsidRPr="00DA7754">
        <w:t xml:space="preserve">If nothing </w:t>
      </w:r>
      <w:r>
        <w:t xml:space="preserve">is </w:t>
      </w:r>
      <w:r w:rsidRPr="00DA7754">
        <w:t>wrong write “No exceptions” on review form.</w:t>
      </w:r>
    </w:p>
    <w:p w14:paraId="66741855" w14:textId="77777777" w:rsidR="00C64224" w:rsidRPr="00DA7754" w:rsidRDefault="00C64224" w:rsidP="00AD3744">
      <w:pPr>
        <w:pStyle w:val="ListParagraph"/>
        <w:numPr>
          <w:ilvl w:val="0"/>
          <w:numId w:val="26"/>
        </w:numPr>
      </w:pPr>
      <w:r w:rsidRPr="00DA7754">
        <w:lastRenderedPageBreak/>
        <w:t>Otherwise complete generalization of what is wrong and describe in further detail on “Finals Review Comments &amp; Suggestions”</w:t>
      </w:r>
      <w:r>
        <w:t xml:space="preserve"> form found in Pantry</w:t>
      </w:r>
      <w:r w:rsidRPr="00DA7754">
        <w:t>.</w:t>
      </w:r>
    </w:p>
    <w:p w14:paraId="526DCE49" w14:textId="0B927991" w:rsidR="00C64224" w:rsidRPr="00DA7754" w:rsidRDefault="00C64224" w:rsidP="00AD3744">
      <w:pPr>
        <w:pStyle w:val="ListParagraph"/>
        <w:numPr>
          <w:ilvl w:val="0"/>
          <w:numId w:val="26"/>
        </w:numPr>
      </w:pPr>
      <w:r>
        <w:t>Indicate the</w:t>
      </w:r>
      <w:r w:rsidRPr="00DA7754">
        <w:t xml:space="preserve"> IRA page you are referencing.  Describe in detail the problem you are seeing.</w:t>
      </w:r>
    </w:p>
    <w:p w14:paraId="660D3C19" w14:textId="6D9C1C15" w:rsidR="00C64224" w:rsidRDefault="00C64224" w:rsidP="00AD3744">
      <w:pPr>
        <w:pStyle w:val="ListParagraph"/>
        <w:numPr>
          <w:ilvl w:val="0"/>
          <w:numId w:val="26"/>
        </w:numPr>
      </w:pPr>
      <w:r w:rsidRPr="00DA7754">
        <w:t>Sign and date DT2076 Contract Items Review.</w:t>
      </w:r>
    </w:p>
    <w:p w14:paraId="2B490DB3" w14:textId="77777777" w:rsidR="0070232B" w:rsidRDefault="0070232B" w:rsidP="0070232B">
      <w:pPr>
        <w:pStyle w:val="ListParagraph"/>
      </w:pPr>
    </w:p>
    <w:p w14:paraId="0751CED7" w14:textId="6D59ABBA" w:rsidR="007668BA" w:rsidRDefault="007E64F2" w:rsidP="001D208F">
      <w:pPr>
        <w:pStyle w:val="ListParagraph"/>
        <w:numPr>
          <w:ilvl w:val="0"/>
          <w:numId w:val="18"/>
        </w:numPr>
      </w:pPr>
      <w:r>
        <w:t xml:space="preserve">Pull the Finals Folder from the records box to refer to while completing your review. </w:t>
      </w:r>
      <w:r w:rsidR="007668BA">
        <w:t xml:space="preserve">Confirm all items listed on the Finals Folder checklist </w:t>
      </w:r>
      <w:r w:rsidR="00BD5796">
        <w:t>are</w:t>
      </w:r>
      <w:r w:rsidR="007668BA">
        <w:t xml:space="preserve"> in the manila folder(s) and complete. </w:t>
      </w:r>
      <w:r w:rsidR="00B726A8">
        <w:t>I</w:t>
      </w:r>
      <w:r w:rsidR="00B726A8" w:rsidRPr="006C5C4E">
        <w:t>nitial</w:t>
      </w:r>
      <w:r w:rsidR="00B726A8">
        <w:t xml:space="preserve"> and date bottom right corner</w:t>
      </w:r>
      <w:r w:rsidR="00B726A8" w:rsidRPr="00910E7B">
        <w:t>.</w:t>
      </w:r>
    </w:p>
    <w:p w14:paraId="1F2AC235" w14:textId="77777777" w:rsidR="00D07930" w:rsidRPr="00DA7754" w:rsidRDefault="00D07930" w:rsidP="00D07930"/>
    <w:p w14:paraId="55524682" w14:textId="62BF0C9F" w:rsidR="00721106" w:rsidRDefault="0070232B" w:rsidP="001D208F">
      <w:pPr>
        <w:pStyle w:val="ListParagraph"/>
        <w:numPr>
          <w:ilvl w:val="0"/>
          <w:numId w:val="18"/>
        </w:numPr>
      </w:pPr>
      <w:r>
        <w:t xml:space="preserve">If you come across unpaid quantities in the </w:t>
      </w:r>
      <w:r w:rsidR="00B214D7">
        <w:t>Item History to Date Binders</w:t>
      </w:r>
      <w:r>
        <w:t>, you</w:t>
      </w:r>
      <w:r w:rsidR="00B726A8">
        <w:t xml:space="preserve"> can check the PL’s draft estimate enclosed in the manila folder. If </w:t>
      </w:r>
      <w:r>
        <w:t xml:space="preserve">item is </w:t>
      </w:r>
      <w:r w:rsidR="00B726A8">
        <w:t>not found, include</w:t>
      </w:r>
      <w:r w:rsidR="00E15A27">
        <w:t xml:space="preserve"> it</w:t>
      </w:r>
      <w:r w:rsidR="00B726A8">
        <w:t xml:space="preserve"> on the hit list for the PL to address.</w:t>
      </w:r>
    </w:p>
    <w:p w14:paraId="72F905F6" w14:textId="77777777" w:rsidR="002D1D00" w:rsidRDefault="002D1D00" w:rsidP="00A81BC5"/>
    <w:p w14:paraId="05E35567" w14:textId="56540FAB" w:rsidR="00E15A27" w:rsidRPr="00DA7754" w:rsidRDefault="00E15A27" w:rsidP="001D208F">
      <w:pPr>
        <w:pStyle w:val="ListParagraph"/>
        <w:numPr>
          <w:ilvl w:val="0"/>
          <w:numId w:val="18"/>
        </w:numPr>
      </w:pPr>
      <w:r w:rsidRPr="00DA7754">
        <w:t>There are 3 types of sheets that you will find in the IRA (Item Record Account); the</w:t>
      </w:r>
      <w:r w:rsidR="002D1D00">
        <w:t xml:space="preserve"> Item H</w:t>
      </w:r>
      <w:r w:rsidRPr="00DA7754">
        <w:t>istory</w:t>
      </w:r>
      <w:r w:rsidR="00B214D7">
        <w:t xml:space="preserve"> to Date</w:t>
      </w:r>
      <w:r w:rsidRPr="00DA7754">
        <w:t xml:space="preserve">, </w:t>
      </w:r>
      <w:r w:rsidR="00A81BC5">
        <w:t>Summary Sheets, and Source D</w:t>
      </w:r>
      <w:r w:rsidRPr="00DA7754">
        <w:t>ocuments.</w:t>
      </w:r>
    </w:p>
    <w:p w14:paraId="7D5006D0" w14:textId="31463A16" w:rsidR="00E15A27" w:rsidRPr="00DA7754" w:rsidRDefault="00E15A27" w:rsidP="00AD3744">
      <w:pPr>
        <w:pStyle w:val="ListParagraph"/>
        <w:numPr>
          <w:ilvl w:val="0"/>
          <w:numId w:val="30"/>
        </w:numPr>
      </w:pPr>
      <w:r w:rsidRPr="00163C44">
        <w:rPr>
          <w:u w:val="single"/>
        </w:rPr>
        <w:t>Item History</w:t>
      </w:r>
      <w:r w:rsidR="00B214D7" w:rsidRPr="00163C44">
        <w:rPr>
          <w:u w:val="single"/>
        </w:rPr>
        <w:t xml:space="preserve"> to Date</w:t>
      </w:r>
      <w:r w:rsidRPr="00DA7754">
        <w:t>:  This sheet is printed from FieldManager.  It shows various information for ea</w:t>
      </w:r>
      <w:r w:rsidR="00B214D7">
        <w:t>ch item, most importantly: the Item D</w:t>
      </w:r>
      <w:r w:rsidRPr="00DA7754">
        <w:t xml:space="preserve">escription, </w:t>
      </w:r>
      <w:r w:rsidR="00B214D7">
        <w:t xml:space="preserve">Item Code, </w:t>
      </w:r>
      <w:proofErr w:type="gramStart"/>
      <w:r w:rsidR="00B214D7">
        <w:t>P</w:t>
      </w:r>
      <w:r w:rsidRPr="00DA7754">
        <w:t>rop</w:t>
      </w:r>
      <w:proofErr w:type="gramEnd"/>
      <w:r w:rsidRPr="00DA7754">
        <w:t xml:space="preserve">. </w:t>
      </w:r>
      <w:r w:rsidR="00B214D7">
        <w:t>Line,</w:t>
      </w:r>
      <w:r w:rsidR="00BA6AF3">
        <w:t xml:space="preserve"> Unit,</w:t>
      </w:r>
      <w:r w:rsidR="00B214D7">
        <w:t xml:space="preserve"> Quantity Paid, Quantity Unpaid and Item Completed.</w:t>
      </w:r>
      <w:r w:rsidRPr="00DA7754">
        <w:t xml:space="preserve"> </w:t>
      </w:r>
    </w:p>
    <w:p w14:paraId="022254D3" w14:textId="77777777" w:rsidR="00E15A27" w:rsidRPr="00DA7754" w:rsidRDefault="00E15A27" w:rsidP="00AD3744">
      <w:pPr>
        <w:pStyle w:val="ListParagraph"/>
        <w:numPr>
          <w:ilvl w:val="0"/>
          <w:numId w:val="30"/>
        </w:numPr>
      </w:pPr>
      <w:r w:rsidRPr="00163C44">
        <w:rPr>
          <w:u w:val="single"/>
        </w:rPr>
        <w:t>Summary Sheet</w:t>
      </w:r>
      <w:r w:rsidRPr="00DA7754">
        <w:t>:  This will show the total quantity paid and will also show the total from each of the other summary sheets (comp. Sheets) or the source document.   In general, there should be a summary sheet if any math is required from the source documents or a single summary sheet for summarizing multiple comp. sheets.  The summary sheet referenced in the Item History must show the quantity paid.  There is a standard spreadsheet that is used for this.</w:t>
      </w:r>
    </w:p>
    <w:p w14:paraId="03C4A351" w14:textId="31E70EE2" w:rsidR="00E15A27" w:rsidRDefault="00E15A27" w:rsidP="00E15A27">
      <w:pPr>
        <w:pStyle w:val="ListParagraph"/>
        <w:numPr>
          <w:ilvl w:val="0"/>
          <w:numId w:val="30"/>
        </w:numPr>
      </w:pPr>
      <w:r w:rsidRPr="00163C44">
        <w:rPr>
          <w:u w:val="single"/>
        </w:rPr>
        <w:t>Source Document</w:t>
      </w:r>
      <w:r w:rsidRPr="00DA7754">
        <w:t>:  This will report the m</w:t>
      </w:r>
      <w:r>
        <w:t>easurement taken in the field.</w:t>
      </w:r>
      <w:r w:rsidRPr="00DA7754">
        <w:t xml:space="preserve"> Note: Source documents are usually hand written, since they are taken in the field.</w:t>
      </w:r>
    </w:p>
    <w:p w14:paraId="114710D8" w14:textId="77777777" w:rsidR="00D07930" w:rsidRDefault="00D07930" w:rsidP="00D07930"/>
    <w:p w14:paraId="6E26AB21" w14:textId="06CAC485" w:rsidR="007A75B4" w:rsidRPr="00DA7754" w:rsidRDefault="005A10AB" w:rsidP="00A81BC5">
      <w:pPr>
        <w:pStyle w:val="ListParagraph"/>
        <w:numPr>
          <w:ilvl w:val="0"/>
          <w:numId w:val="18"/>
        </w:numPr>
      </w:pPr>
      <w:r>
        <w:t>Guidance for reviewing:</w:t>
      </w:r>
    </w:p>
    <w:p w14:paraId="510E997A" w14:textId="4DB0572F" w:rsidR="007A75B4" w:rsidRPr="00DA7754" w:rsidRDefault="007A75B4" w:rsidP="000B7DC8">
      <w:pPr>
        <w:pStyle w:val="ListParagraph"/>
        <w:numPr>
          <w:ilvl w:val="0"/>
          <w:numId w:val="32"/>
        </w:numPr>
      </w:pPr>
      <w:r w:rsidRPr="00DA7754">
        <w:t xml:space="preserve">When looking at </w:t>
      </w:r>
      <w:r w:rsidR="00163C44">
        <w:t>an</w:t>
      </w:r>
      <w:r w:rsidRPr="00DA7754">
        <w:t xml:space="preserve"> item, check for a complete paper trail. An individual that is untrained in construction should be able to follow the quantity reported from the source document to the Item History.  There should be no “guesswork” trying to find where a quantity came from. Can you follow where every number/computation came from without computing by hand on your own?   </w:t>
      </w:r>
    </w:p>
    <w:p w14:paraId="3822B536" w14:textId="5730C98A" w:rsidR="007A75B4" w:rsidRDefault="007A75B4" w:rsidP="00A81BC5">
      <w:pPr>
        <w:pStyle w:val="ListParagraph"/>
        <w:numPr>
          <w:ilvl w:val="0"/>
          <w:numId w:val="32"/>
        </w:numPr>
      </w:pPr>
      <w:r w:rsidRPr="00DA7754">
        <w:t xml:space="preserve">Sheets must cross reference each other:  Item History to Date calls for summary sheet, summary sheet calls </w:t>
      </w:r>
      <w:r w:rsidR="008F77EB">
        <w:t xml:space="preserve">for </w:t>
      </w:r>
      <w:r w:rsidRPr="00DA7754">
        <w:t>other comp. sheets or for source documents.  The call for the next sheet can be anywhere, but usua</w:t>
      </w:r>
      <w:r w:rsidR="000B7DC8">
        <w:t>lly, it is found either in the d</w:t>
      </w:r>
      <w:r w:rsidRPr="00DA7754">
        <w:t>ocumentation or the</w:t>
      </w:r>
      <w:r w:rsidR="000B7DC8">
        <w:t xml:space="preserve"> r</w:t>
      </w:r>
      <w:r w:rsidRPr="00DA7754">
        <w:t xml:space="preserve">emarks </w:t>
      </w:r>
      <w:r w:rsidR="000B7DC8">
        <w:t>on</w:t>
      </w:r>
      <w:r w:rsidRPr="00DA7754">
        <w:t xml:space="preserve"> the Item History to Date and in remarks or location area on the Summary Sheet.  There may be multiple comp. sheets for the item, usually when there are a number of sourc</w:t>
      </w:r>
      <w:r w:rsidR="00163C44">
        <w:t>e documents.   Official Pantry S</w:t>
      </w:r>
      <w:r w:rsidRPr="00DA7754">
        <w:t xml:space="preserve">preadsheets </w:t>
      </w:r>
      <w:r w:rsidRPr="001E51DB">
        <w:rPr>
          <w:b/>
        </w:rPr>
        <w:t>must</w:t>
      </w:r>
      <w:r w:rsidRPr="00DA7754">
        <w:t xml:space="preserve"> be used when measurements are used to compute a result.  The only other option is to use initialed and dated tapes from a calculator.  Even simple addition must be done in this way.  Any equations used on the tape must be shown and explained.   Every page must have a unique number.  Example:  Summary sheet: 100, Comp. Sheet: 100.01, Source Doc.: 100.01A.</w:t>
      </w:r>
    </w:p>
    <w:p w14:paraId="5133344A" w14:textId="60293E6B" w:rsidR="000B7DC8" w:rsidRPr="00DA7754" w:rsidRDefault="000B7DC8" w:rsidP="00A81BC5">
      <w:pPr>
        <w:pStyle w:val="ListParagraph"/>
        <w:numPr>
          <w:ilvl w:val="0"/>
          <w:numId w:val="32"/>
        </w:numPr>
      </w:pPr>
      <w:r>
        <w:lastRenderedPageBreak/>
        <w:t>CAD exhibits can be used in conjunction with Pantry Sheets</w:t>
      </w:r>
      <w:r w:rsidR="008F77EB">
        <w:t>, ex.</w:t>
      </w:r>
      <w:r>
        <w:t xml:space="preserve"> for measuring topsoil/e</w:t>
      </w:r>
      <w:r w:rsidR="00080910">
        <w:t>-</w:t>
      </w:r>
      <w:r>
        <w:t>mat areas.  Examples of these exhibits provided for you at the end of this document.</w:t>
      </w:r>
    </w:p>
    <w:p w14:paraId="268EB4EE" w14:textId="616D7A82" w:rsidR="007A75B4" w:rsidRPr="00DA7754" w:rsidRDefault="007A75B4" w:rsidP="00A81BC5">
      <w:pPr>
        <w:pStyle w:val="ListParagraph"/>
        <w:numPr>
          <w:ilvl w:val="0"/>
          <w:numId w:val="32"/>
        </w:numPr>
      </w:pPr>
      <w:r w:rsidRPr="00DA7754">
        <w:t xml:space="preserve">Item quantity must flow from document to document.  Numbers reported on the source document must directly correspond to numbers on the summary sheet and from the summary sheets to the Item History.  Check that source documents match their summary sheets exactly.  Record any discrepancy; </w:t>
      </w:r>
      <w:r w:rsidRPr="00932488">
        <w:rPr>
          <w:b/>
        </w:rPr>
        <w:t>be sure that engineers do not erase numbers from the source document</w:t>
      </w:r>
      <w:r w:rsidRPr="00DA7754">
        <w:t>.  They must update</w:t>
      </w:r>
      <w:r w:rsidR="008F77EB">
        <w:t xml:space="preserve"> correct totals throughout the i</w:t>
      </w:r>
      <w:r w:rsidRPr="00DA7754">
        <w:t xml:space="preserve">tem instead.  </w:t>
      </w:r>
    </w:p>
    <w:p w14:paraId="4BBFDFE8" w14:textId="06376E1E" w:rsidR="007A75B4" w:rsidRPr="00DA7754" w:rsidRDefault="007A75B4" w:rsidP="00A81BC5">
      <w:pPr>
        <w:pStyle w:val="ListParagraph"/>
        <w:numPr>
          <w:ilvl w:val="0"/>
          <w:numId w:val="32"/>
        </w:numPr>
      </w:pPr>
      <w:r w:rsidRPr="00DA7754">
        <w:t>Some items will have tickets.  Be sure these are called for and that they are correctly reported.  Be sure that all tickets reported are found</w:t>
      </w:r>
      <w:r w:rsidR="00163C44">
        <w:t xml:space="preserve"> in records boxes</w:t>
      </w:r>
      <w:r w:rsidRPr="00DA7754">
        <w:t>.</w:t>
      </w:r>
    </w:p>
    <w:p w14:paraId="1AFDB222" w14:textId="761CFFF9" w:rsidR="007A75B4" w:rsidRPr="00DA7754" w:rsidRDefault="007A75B4" w:rsidP="00A81BC5">
      <w:pPr>
        <w:pStyle w:val="ListParagraph"/>
        <w:numPr>
          <w:ilvl w:val="0"/>
          <w:numId w:val="32"/>
        </w:numPr>
      </w:pPr>
      <w:r w:rsidRPr="00DA7754">
        <w:t>Source documents need to have measured by initials.  Any initials on this sheet are acceptable.  Summary sheets need entered by and checked by initials</w:t>
      </w:r>
      <w:r w:rsidR="000B7DC8">
        <w:t xml:space="preserve"> and cannot be the same initials</w:t>
      </w:r>
      <w:r w:rsidRPr="00DA7754">
        <w:t>.  Any update to the It</w:t>
      </w:r>
      <w:r w:rsidR="008F77EB">
        <w:t>em History needs initials, ex. E</w:t>
      </w:r>
      <w:r w:rsidRPr="00DA7754">
        <w:t>ngineer updates the quantity paid, instead of printing a new page, he crosses out, updates, and initials and dates the change.</w:t>
      </w:r>
    </w:p>
    <w:p w14:paraId="11A77694" w14:textId="57D0891C" w:rsidR="007A75B4" w:rsidRPr="00DA7754" w:rsidRDefault="008F77EB" w:rsidP="00A81BC5">
      <w:pPr>
        <w:pStyle w:val="ListParagraph"/>
        <w:numPr>
          <w:ilvl w:val="0"/>
          <w:numId w:val="32"/>
        </w:numPr>
      </w:pPr>
      <w:r>
        <w:t>If Geo-S</w:t>
      </w:r>
      <w:r w:rsidR="007A75B4" w:rsidRPr="00DA7754">
        <w:t>hape is used, a sketch should be included</w:t>
      </w:r>
      <w:r w:rsidR="006D2CF9" w:rsidRPr="00DA7754">
        <w:t>.</w:t>
      </w:r>
      <w:r w:rsidR="007A75B4" w:rsidRPr="00DA7754">
        <w:t xml:space="preserve"> Stationing and dimensions are to be included on the sketch to easily identi</w:t>
      </w:r>
      <w:r w:rsidR="000B7DC8">
        <w:t>fy the location on the project.</w:t>
      </w:r>
    </w:p>
    <w:p w14:paraId="607CD664" w14:textId="113E5C9B" w:rsidR="007A75B4" w:rsidRPr="00DA7754" w:rsidRDefault="007A75B4" w:rsidP="00A81BC5">
      <w:pPr>
        <w:pStyle w:val="ListParagraph"/>
        <w:numPr>
          <w:ilvl w:val="0"/>
          <w:numId w:val="32"/>
        </w:numPr>
      </w:pPr>
      <w:r w:rsidRPr="00DA7754">
        <w:t>On the Item History to Date there can be multiple categories for each</w:t>
      </w:r>
      <w:r w:rsidR="002D1D00">
        <w:t xml:space="preserve"> item.  If this is the case, the</w:t>
      </w:r>
      <w:r w:rsidRPr="00DA7754">
        <w:t>n the summary sheet may only show the quantity paid for in each category.  The total from each category together should add up to the quantity paid.</w:t>
      </w:r>
    </w:p>
    <w:p w14:paraId="32D403B5" w14:textId="77777777" w:rsidR="007A75B4" w:rsidRPr="00DA7754" w:rsidRDefault="007A75B4" w:rsidP="00722A84"/>
    <w:p w14:paraId="0A9F0EF3" w14:textId="207352D1" w:rsidR="007A75B4" w:rsidRPr="00DA7754" w:rsidRDefault="007A75B4" w:rsidP="00A81BC5">
      <w:pPr>
        <w:pStyle w:val="ListParagraph"/>
        <w:numPr>
          <w:ilvl w:val="0"/>
          <w:numId w:val="18"/>
        </w:numPr>
      </w:pPr>
      <w:r w:rsidRPr="00DA7754">
        <w:t xml:space="preserve">Create a </w:t>
      </w:r>
      <w:r w:rsidR="002160CD">
        <w:t>“</w:t>
      </w:r>
      <w:r w:rsidRPr="00DA7754">
        <w:t>hit list</w:t>
      </w:r>
      <w:r w:rsidR="002160CD">
        <w:t>”</w:t>
      </w:r>
      <w:r w:rsidRPr="00DA7754">
        <w:t xml:space="preserve"> for the project using the </w:t>
      </w:r>
      <w:r w:rsidR="00932488">
        <w:t>“</w:t>
      </w:r>
      <w:r w:rsidRPr="00DA7754">
        <w:t>Final Review Comments and Suggestions</w:t>
      </w:r>
      <w:r w:rsidR="00932488">
        <w:t>”</w:t>
      </w:r>
      <w:r w:rsidRPr="00DA7754">
        <w:t xml:space="preserve"> form. This is a compilation of problems that needs to be fixed throughout all aspects of the project.</w:t>
      </w:r>
      <w:r w:rsidR="002160CD">
        <w:t xml:space="preserve"> It is not</w:t>
      </w:r>
      <w:r w:rsidR="002D1D00">
        <w:t xml:space="preserve"> to be used for</w:t>
      </w:r>
      <w:r w:rsidR="002160CD">
        <w:t xml:space="preserve"> the in-depth items. </w:t>
      </w:r>
    </w:p>
    <w:p w14:paraId="130D2BBD" w14:textId="6703D377" w:rsidR="007A75B4" w:rsidRPr="00DA7754" w:rsidRDefault="007A75B4" w:rsidP="00A81BC5">
      <w:pPr>
        <w:pStyle w:val="ListParagraph"/>
        <w:numPr>
          <w:ilvl w:val="1"/>
          <w:numId w:val="18"/>
        </w:numPr>
      </w:pPr>
      <w:r w:rsidRPr="00DA7754">
        <w:t>Note a</w:t>
      </w:r>
      <w:r w:rsidR="0069001F">
        <w:t>ny items that are missing from</w:t>
      </w:r>
      <w:r w:rsidR="001D208F">
        <w:t xml:space="preserve"> </w:t>
      </w:r>
      <w:r w:rsidR="007E3AB7">
        <w:t xml:space="preserve">the </w:t>
      </w:r>
      <w:r w:rsidR="001D208F">
        <w:t>records following</w:t>
      </w:r>
      <w:r w:rsidR="00163C44">
        <w:t xml:space="preserve"> the</w:t>
      </w:r>
      <w:r w:rsidR="001D208F">
        <w:t xml:space="preserve"> DT2075 Final Construction Project Record Checklist.</w:t>
      </w:r>
    </w:p>
    <w:p w14:paraId="7B53B29F" w14:textId="32741C2D" w:rsidR="007A75B4" w:rsidRPr="00DA7754" w:rsidRDefault="002160CD" w:rsidP="00A81BC5">
      <w:pPr>
        <w:pStyle w:val="ListParagraph"/>
        <w:numPr>
          <w:ilvl w:val="1"/>
          <w:numId w:val="18"/>
        </w:numPr>
      </w:pPr>
      <w:r>
        <w:t>Note any explanation of</w:t>
      </w:r>
      <w:r w:rsidR="00402EF4">
        <w:t xml:space="preserve"> variations needed or revisions needed.</w:t>
      </w:r>
    </w:p>
    <w:p w14:paraId="54F86A1B" w14:textId="4CE4CACA" w:rsidR="007A75B4" w:rsidRPr="00DA7754" w:rsidRDefault="007E3AB7" w:rsidP="00A81BC5">
      <w:pPr>
        <w:pStyle w:val="ListParagraph"/>
        <w:numPr>
          <w:ilvl w:val="1"/>
          <w:numId w:val="18"/>
        </w:numPr>
      </w:pPr>
      <w:r>
        <w:t>Alert</w:t>
      </w:r>
      <w:r w:rsidR="007A75B4" w:rsidRPr="00DA7754">
        <w:t xml:space="preserve"> the </w:t>
      </w:r>
      <w:r w:rsidR="002160CD">
        <w:t>Contract Specialist</w:t>
      </w:r>
      <w:r w:rsidR="007A75B4" w:rsidRPr="00DA7754">
        <w:t xml:space="preserve"> that the </w:t>
      </w:r>
      <w:r w:rsidR="001D208F">
        <w:t>“</w:t>
      </w:r>
      <w:r w:rsidR="007A75B4" w:rsidRPr="00DA7754">
        <w:t>hit list</w:t>
      </w:r>
      <w:r w:rsidR="001D208F">
        <w:t>” is complete</w:t>
      </w:r>
      <w:r w:rsidR="007A75B4" w:rsidRPr="00DA7754">
        <w:t xml:space="preserve"> to notify the engineer that there are changes that need to be made.</w:t>
      </w:r>
      <w:r w:rsidR="00CD29D0">
        <w:t xml:space="preserve"> Contract Specialist will enter the date in Project Tracking.</w:t>
      </w:r>
      <w:r w:rsidR="007A75B4" w:rsidRPr="00DA7754">
        <w:br/>
      </w:r>
    </w:p>
    <w:p w14:paraId="2959F186" w14:textId="18D45818" w:rsidR="007A75B4" w:rsidRPr="00DA7754" w:rsidRDefault="00163C44" w:rsidP="00163C44">
      <w:pPr>
        <w:pStyle w:val="ListParagraph"/>
        <w:numPr>
          <w:ilvl w:val="0"/>
          <w:numId w:val="18"/>
        </w:numPr>
      </w:pPr>
      <w:r>
        <w:t xml:space="preserve"> </w:t>
      </w:r>
      <w:r w:rsidR="002160CD">
        <w:t>Once the</w:t>
      </w:r>
      <w:r w:rsidR="007A75B4" w:rsidRPr="00DA7754">
        <w:t xml:space="preserve"> </w:t>
      </w:r>
      <w:r w:rsidR="002160CD">
        <w:t>Project Leader</w:t>
      </w:r>
      <w:r w:rsidR="007A75B4" w:rsidRPr="00DA7754">
        <w:t xml:space="preserve"> </w:t>
      </w:r>
      <w:r w:rsidR="002160CD">
        <w:t>fixes</w:t>
      </w:r>
      <w:r w:rsidR="007A75B4" w:rsidRPr="00DA7754">
        <w:t xml:space="preserve"> the</w:t>
      </w:r>
      <w:r w:rsidR="002160CD">
        <w:t xml:space="preserve"> in-depth review issues and </w:t>
      </w:r>
      <w:r w:rsidR="002D1D00">
        <w:t>“</w:t>
      </w:r>
      <w:r w:rsidR="007A75B4" w:rsidRPr="00DA7754">
        <w:t>hit list</w:t>
      </w:r>
      <w:r w:rsidR="002D1D00">
        <w:t>”</w:t>
      </w:r>
      <w:r w:rsidR="007A75B4" w:rsidRPr="00DA7754">
        <w:t xml:space="preserve">, review </w:t>
      </w:r>
      <w:r w:rsidR="00932488">
        <w:t xml:space="preserve">and accept </w:t>
      </w:r>
      <w:r w:rsidR="007A75B4" w:rsidRPr="00DA7754">
        <w:t xml:space="preserve">the </w:t>
      </w:r>
      <w:r w:rsidR="002160CD">
        <w:t>revised</w:t>
      </w:r>
      <w:r w:rsidR="00D01146">
        <w:t xml:space="preserve"> work</w:t>
      </w:r>
      <w:r w:rsidR="002160CD">
        <w:t xml:space="preserve"> or create a new hit list.  </w:t>
      </w:r>
      <w:r w:rsidR="007A75B4" w:rsidRPr="00DA7754">
        <w:t>When items are complete on the in-depth review, sign and dat</w:t>
      </w:r>
      <w:r w:rsidR="007A75B4" w:rsidRPr="00784312">
        <w:t>e the DT2076.</w:t>
      </w:r>
      <w:r w:rsidR="007A75B4" w:rsidRPr="00DA7754">
        <w:t xml:space="preserve">  Completed items on the hit list </w:t>
      </w:r>
      <w:r w:rsidR="00932488">
        <w:t>will</w:t>
      </w:r>
      <w:r w:rsidR="007A75B4" w:rsidRPr="00DA7754">
        <w:t xml:space="preserve"> be initialed</w:t>
      </w:r>
      <w:r w:rsidR="00D01146">
        <w:t xml:space="preserve"> by the reviewer</w:t>
      </w:r>
      <w:r w:rsidR="002160CD">
        <w:t xml:space="preserve">.  </w:t>
      </w:r>
      <w:r w:rsidR="007A75B4" w:rsidRPr="00DA7754">
        <w:br/>
      </w:r>
    </w:p>
    <w:p w14:paraId="7A937778" w14:textId="25445EB9" w:rsidR="007A75B4" w:rsidRDefault="00163C44" w:rsidP="00A81BC5">
      <w:pPr>
        <w:pStyle w:val="ListParagraph"/>
        <w:numPr>
          <w:ilvl w:val="0"/>
          <w:numId w:val="18"/>
        </w:numPr>
      </w:pPr>
      <w:r>
        <w:t xml:space="preserve"> </w:t>
      </w:r>
      <w:r w:rsidR="007A75B4" w:rsidRPr="00DA7754">
        <w:t>Once</w:t>
      </w:r>
      <w:r w:rsidR="002160CD">
        <w:t xml:space="preserve"> the review has been completed and</w:t>
      </w:r>
      <w:r w:rsidR="001D208F">
        <w:t xml:space="preserve"> the </w:t>
      </w:r>
      <w:r w:rsidR="002160CD">
        <w:t xml:space="preserve">records accepted </w:t>
      </w:r>
      <w:r w:rsidR="007A75B4" w:rsidRPr="00DA7754">
        <w:t xml:space="preserve">notify </w:t>
      </w:r>
      <w:r w:rsidR="002160CD">
        <w:t>Contract Speci</w:t>
      </w:r>
      <w:r w:rsidR="00402EF4">
        <w:t>a</w:t>
      </w:r>
      <w:r w:rsidR="002160CD">
        <w:t>list</w:t>
      </w:r>
      <w:r w:rsidR="007A75B4" w:rsidRPr="00DA7754">
        <w:t xml:space="preserve"> that the finals review has been completed</w:t>
      </w:r>
      <w:r w:rsidR="007A75B4">
        <w:t>.</w:t>
      </w:r>
      <w:r w:rsidR="00CD29D0">
        <w:t xml:space="preserve"> Contract Specialist will enter the date in Project Tracking.</w:t>
      </w:r>
    </w:p>
    <w:p w14:paraId="7CA11EC8" w14:textId="77777777" w:rsidR="00E15A27" w:rsidRDefault="00E15A27" w:rsidP="002160CD">
      <w:pPr>
        <w:ind w:left="360"/>
      </w:pPr>
    </w:p>
    <w:p w14:paraId="0FD86B82" w14:textId="4AF2960E" w:rsidR="00E15A27" w:rsidRPr="00DA7754" w:rsidRDefault="00163C44" w:rsidP="00A81BC5">
      <w:pPr>
        <w:pStyle w:val="ListParagraph"/>
        <w:numPr>
          <w:ilvl w:val="0"/>
          <w:numId w:val="18"/>
        </w:numPr>
      </w:pPr>
      <w:r>
        <w:t xml:space="preserve"> </w:t>
      </w:r>
      <w:r w:rsidR="00E15A27">
        <w:t>Include the completed DT2076 form in the manila folder when complete. Ensure all signatures are complete.</w:t>
      </w:r>
      <w:r w:rsidR="00E15A27" w:rsidRPr="00DA7754">
        <w:br/>
      </w:r>
    </w:p>
    <w:p w14:paraId="56AAC7B5" w14:textId="77777777" w:rsidR="00BD5796" w:rsidRDefault="00BD5796" w:rsidP="00BD5796"/>
    <w:p w14:paraId="49CFB2CA" w14:textId="5C0A1BCB" w:rsidR="007E3AB7" w:rsidRDefault="006965A5" w:rsidP="00BD5796">
      <w:r>
        <w:lastRenderedPageBreak/>
        <w:t>E-Mat Area Exhibit</w:t>
      </w:r>
    </w:p>
    <w:p w14:paraId="094CA2B1" w14:textId="1C1D89A6" w:rsidR="006965A5" w:rsidRDefault="006965A5" w:rsidP="00BD5796">
      <w:r w:rsidRPr="006965A5">
        <w:object w:dxaOrig="18361" w:dyaOrig="11880" w14:anchorId="03BD9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8pt;height:594pt" o:ole="">
            <v:imagedata r:id="rId8" o:title=""/>
          </v:shape>
          <o:OLEObject Type="Embed" ProgID="AcroExch.Document.DC" ShapeID="_x0000_i1025" DrawAspect="Content" ObjectID="_1566800378" r:id="rId9"/>
        </w:object>
      </w:r>
    </w:p>
    <w:p w14:paraId="400AD49C" w14:textId="77777777" w:rsidR="007E3AB7" w:rsidRDefault="007E3AB7" w:rsidP="00BD5796"/>
    <w:p w14:paraId="7A8B4DB8" w14:textId="24EFF735" w:rsidR="007E3AB7" w:rsidRDefault="006965A5" w:rsidP="00BD5796">
      <w:r>
        <w:lastRenderedPageBreak/>
        <w:t>Erosion Control Exhibit</w:t>
      </w:r>
    </w:p>
    <w:p w14:paraId="34365F3A" w14:textId="0F298031" w:rsidR="006965A5" w:rsidRDefault="006965A5" w:rsidP="00BD5796">
      <w:r w:rsidRPr="006965A5">
        <w:object w:dxaOrig="18361" w:dyaOrig="11880" w14:anchorId="15739BB7">
          <v:shape id="_x0000_i1026" type="#_x0000_t75" style="width:918pt;height:594pt" o:ole="">
            <v:imagedata r:id="rId10" o:title=""/>
          </v:shape>
          <o:OLEObject Type="Embed" ProgID="AcroExch.Document.DC" ShapeID="_x0000_i1026" DrawAspect="Content" ObjectID="_1566800379" r:id="rId11"/>
        </w:object>
      </w:r>
    </w:p>
    <w:p w14:paraId="3A774F56" w14:textId="208AD651" w:rsidR="00163C44" w:rsidRDefault="00163C44" w:rsidP="00BD5796"/>
    <w:sectPr w:rsidR="00163C44" w:rsidSect="00B60B16">
      <w:headerReference w:type="default" r:id="rId12"/>
      <w:footerReference w:type="defaul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EE1B6" w14:textId="77777777" w:rsidR="009E2380" w:rsidRDefault="009E2380" w:rsidP="008F1D85">
      <w:r>
        <w:separator/>
      </w:r>
    </w:p>
  </w:endnote>
  <w:endnote w:type="continuationSeparator" w:id="0">
    <w:p w14:paraId="7C72A435" w14:textId="77777777" w:rsidR="009E2380" w:rsidRDefault="009E2380" w:rsidP="008F1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E6DBA" w14:textId="38288D85" w:rsidR="00465760" w:rsidRDefault="0037480B" w:rsidP="000027F0">
    <w:pPr>
      <w:pStyle w:val="Footer"/>
      <w:tabs>
        <w:tab w:val="clear" w:pos="9360"/>
        <w:tab w:val="left" w:pos="6700"/>
      </w:tabs>
      <w:jc w:val="center"/>
    </w:pPr>
    <w:r>
      <w:rPr>
        <w:rFonts w:ascii="Arial" w:hAnsi="Arial" w:cs="Arial"/>
        <w:sz w:val="20"/>
        <w:szCs w:val="32"/>
      </w:rPr>
      <w:t xml:space="preserve">Page </w:t>
    </w:r>
    <w:r>
      <w:rPr>
        <w:rFonts w:ascii="Arial" w:hAnsi="Arial" w:cs="Arial"/>
        <w:sz w:val="20"/>
        <w:szCs w:val="32"/>
      </w:rPr>
      <w:fldChar w:fldCharType="begin"/>
    </w:r>
    <w:r>
      <w:rPr>
        <w:rFonts w:ascii="Arial" w:hAnsi="Arial" w:cs="Arial"/>
        <w:sz w:val="20"/>
        <w:szCs w:val="32"/>
      </w:rPr>
      <w:instrText xml:space="preserve"> PAGE  \* Arabic  \* MERGEFORMAT </w:instrText>
    </w:r>
    <w:r>
      <w:rPr>
        <w:rFonts w:ascii="Arial" w:hAnsi="Arial" w:cs="Arial"/>
        <w:sz w:val="20"/>
        <w:szCs w:val="32"/>
      </w:rPr>
      <w:fldChar w:fldCharType="separate"/>
    </w:r>
    <w:r w:rsidR="006965A5">
      <w:rPr>
        <w:rFonts w:ascii="Arial" w:hAnsi="Arial" w:cs="Arial"/>
        <w:noProof/>
        <w:sz w:val="20"/>
        <w:szCs w:val="32"/>
      </w:rPr>
      <w:t>8</w:t>
    </w:r>
    <w:r>
      <w:rPr>
        <w:rFonts w:ascii="Arial" w:hAnsi="Arial" w:cs="Arial"/>
        <w:sz w:val="20"/>
        <w:szCs w:val="32"/>
      </w:rPr>
      <w:fldChar w:fldCharType="end"/>
    </w:r>
    <w:r>
      <w:rPr>
        <w:rFonts w:ascii="Arial" w:hAnsi="Arial" w:cs="Arial"/>
        <w:sz w:val="20"/>
        <w:szCs w:val="32"/>
      </w:rPr>
      <w:t xml:space="preserve"> of </w:t>
    </w:r>
    <w:r>
      <w:rPr>
        <w:rFonts w:ascii="Arial" w:hAnsi="Arial" w:cs="Arial"/>
        <w:sz w:val="20"/>
        <w:szCs w:val="32"/>
      </w:rPr>
      <w:fldChar w:fldCharType="begin"/>
    </w:r>
    <w:r>
      <w:rPr>
        <w:rFonts w:ascii="Arial" w:hAnsi="Arial" w:cs="Arial"/>
        <w:sz w:val="20"/>
        <w:szCs w:val="32"/>
      </w:rPr>
      <w:instrText xml:space="preserve"> SECTIONPAGES  \* Arabic  \* MERGEFORMAT </w:instrText>
    </w:r>
    <w:r>
      <w:rPr>
        <w:rFonts w:ascii="Arial" w:hAnsi="Arial" w:cs="Arial"/>
        <w:sz w:val="20"/>
        <w:szCs w:val="32"/>
      </w:rPr>
      <w:fldChar w:fldCharType="separate"/>
    </w:r>
    <w:r w:rsidR="006965A5">
      <w:rPr>
        <w:rFonts w:ascii="Arial" w:hAnsi="Arial" w:cs="Arial"/>
        <w:noProof/>
        <w:sz w:val="20"/>
        <w:szCs w:val="32"/>
      </w:rPr>
      <w:t>8</w:t>
    </w:r>
    <w:r>
      <w:rPr>
        <w:rFonts w:ascii="Arial" w:hAnsi="Arial" w:cs="Arial"/>
        <w:sz w:val="20"/>
        <w:szCs w:val="32"/>
      </w:rPr>
      <w:fldChar w:fldCharType="end"/>
    </w:r>
  </w:p>
  <w:p w14:paraId="0C2460CD" w14:textId="77777777" w:rsidR="008F1D85" w:rsidRDefault="008F1D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9623A" w14:textId="27BD5184" w:rsidR="00B60B16" w:rsidRDefault="00165ADF" w:rsidP="00165ADF">
    <w:pPr>
      <w:pStyle w:val="Footer"/>
      <w:jc w:val="center"/>
    </w:pPr>
    <w:r>
      <w:rPr>
        <w:rFonts w:ascii="Arial" w:hAnsi="Arial" w:cs="Arial"/>
        <w:sz w:val="20"/>
        <w:szCs w:val="32"/>
      </w:rPr>
      <w:t xml:space="preserve">Page </w:t>
    </w:r>
    <w:r>
      <w:rPr>
        <w:rFonts w:ascii="Arial" w:hAnsi="Arial" w:cs="Arial"/>
        <w:sz w:val="20"/>
        <w:szCs w:val="32"/>
      </w:rPr>
      <w:fldChar w:fldCharType="begin"/>
    </w:r>
    <w:r>
      <w:rPr>
        <w:rFonts w:ascii="Arial" w:hAnsi="Arial" w:cs="Arial"/>
        <w:sz w:val="20"/>
        <w:szCs w:val="32"/>
      </w:rPr>
      <w:instrText xml:space="preserve"> PAGE  \* Arabic  \* MERGEFORMAT </w:instrText>
    </w:r>
    <w:r>
      <w:rPr>
        <w:rFonts w:ascii="Arial" w:hAnsi="Arial" w:cs="Arial"/>
        <w:sz w:val="20"/>
        <w:szCs w:val="32"/>
      </w:rPr>
      <w:fldChar w:fldCharType="separate"/>
    </w:r>
    <w:r w:rsidR="006965A5">
      <w:rPr>
        <w:rFonts w:ascii="Arial" w:hAnsi="Arial" w:cs="Arial"/>
        <w:noProof/>
        <w:sz w:val="20"/>
        <w:szCs w:val="32"/>
      </w:rPr>
      <w:t>1</w:t>
    </w:r>
    <w:r>
      <w:rPr>
        <w:rFonts w:ascii="Arial" w:hAnsi="Arial" w:cs="Arial"/>
        <w:sz w:val="20"/>
        <w:szCs w:val="32"/>
      </w:rPr>
      <w:fldChar w:fldCharType="end"/>
    </w:r>
    <w:r>
      <w:rPr>
        <w:rFonts w:ascii="Arial" w:hAnsi="Arial" w:cs="Arial"/>
        <w:sz w:val="20"/>
        <w:szCs w:val="32"/>
      </w:rPr>
      <w:t xml:space="preserve"> of </w:t>
    </w:r>
    <w:r>
      <w:rPr>
        <w:rFonts w:ascii="Arial" w:hAnsi="Arial" w:cs="Arial"/>
        <w:sz w:val="20"/>
        <w:szCs w:val="32"/>
      </w:rPr>
      <w:fldChar w:fldCharType="begin"/>
    </w:r>
    <w:r>
      <w:rPr>
        <w:rFonts w:ascii="Arial" w:hAnsi="Arial" w:cs="Arial"/>
        <w:sz w:val="20"/>
        <w:szCs w:val="32"/>
      </w:rPr>
      <w:instrText xml:space="preserve"> SECTIONPAGES  \* Arabic  \* MERGEFORMAT </w:instrText>
    </w:r>
    <w:r>
      <w:rPr>
        <w:rFonts w:ascii="Arial" w:hAnsi="Arial" w:cs="Arial"/>
        <w:sz w:val="20"/>
        <w:szCs w:val="32"/>
      </w:rPr>
      <w:fldChar w:fldCharType="separate"/>
    </w:r>
    <w:r w:rsidR="006965A5">
      <w:rPr>
        <w:rFonts w:ascii="Arial" w:hAnsi="Arial" w:cs="Arial"/>
        <w:noProof/>
        <w:sz w:val="20"/>
        <w:szCs w:val="32"/>
      </w:rPr>
      <w:t>8</w:t>
    </w:r>
    <w:r>
      <w:rPr>
        <w:rFonts w:ascii="Arial" w:hAnsi="Arial" w:cs="Arial"/>
        <w:sz w:val="20"/>
        <w:szCs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79F0B" w14:textId="77777777" w:rsidR="009E2380" w:rsidRDefault="009E2380" w:rsidP="008F1D85">
      <w:r>
        <w:separator/>
      </w:r>
    </w:p>
  </w:footnote>
  <w:footnote w:type="continuationSeparator" w:id="0">
    <w:p w14:paraId="75A73FC1" w14:textId="77777777" w:rsidR="009E2380" w:rsidRDefault="009E2380" w:rsidP="008F1D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C0E42" w14:textId="09F9F9F6" w:rsidR="00B60B16" w:rsidRDefault="00B60B16">
    <w:pPr>
      <w:pStyle w:val="Header"/>
      <w:rPr>
        <w:rFonts w:ascii="Arial" w:hAnsi="Arial" w:cs="Arial"/>
        <w:sz w:val="20"/>
        <w:szCs w:val="32"/>
      </w:rPr>
    </w:pPr>
    <w:r w:rsidRPr="00B60B16">
      <w:rPr>
        <w:rFonts w:ascii="Arial" w:hAnsi="Arial" w:cs="Arial"/>
        <w:sz w:val="20"/>
        <w:szCs w:val="32"/>
      </w:rPr>
      <w:t>S.E. Region Final Record</w:t>
    </w:r>
    <w:r w:rsidR="002B2A76">
      <w:rPr>
        <w:rFonts w:ascii="Arial" w:hAnsi="Arial" w:cs="Arial"/>
        <w:sz w:val="20"/>
        <w:szCs w:val="32"/>
      </w:rPr>
      <w:t xml:space="preserve"> Preparation and</w:t>
    </w:r>
    <w:r w:rsidRPr="00B60B16">
      <w:rPr>
        <w:rFonts w:ascii="Arial" w:hAnsi="Arial" w:cs="Arial"/>
        <w:sz w:val="20"/>
        <w:szCs w:val="32"/>
      </w:rPr>
      <w:t xml:space="preserve"> Reviews</w:t>
    </w:r>
    <w:r>
      <w:rPr>
        <w:rFonts w:ascii="Arial" w:hAnsi="Arial" w:cs="Arial"/>
        <w:sz w:val="20"/>
        <w:szCs w:val="32"/>
      </w:rPr>
      <w:tab/>
    </w:r>
    <w:r>
      <w:rPr>
        <w:rFonts w:ascii="Arial" w:hAnsi="Arial" w:cs="Arial"/>
        <w:sz w:val="20"/>
        <w:szCs w:val="32"/>
      </w:rPr>
      <w:tab/>
    </w:r>
  </w:p>
  <w:p w14:paraId="5850D3DB" w14:textId="731568E9" w:rsidR="00B60B16" w:rsidRPr="00B60B16" w:rsidRDefault="00684AF3">
    <w:pPr>
      <w:pStyle w:val="Header"/>
      <w:rPr>
        <w:sz w:val="16"/>
      </w:rPr>
    </w:pPr>
    <w:r>
      <w:rPr>
        <w:rFonts w:ascii="Arial" w:hAnsi="Arial" w:cs="Arial"/>
        <w:sz w:val="20"/>
        <w:szCs w:val="32"/>
      </w:rPr>
      <w:t>September 13</w:t>
    </w:r>
    <w:r w:rsidR="00B60B16" w:rsidRPr="00B60B16">
      <w:rPr>
        <w:rFonts w:ascii="Arial" w:hAnsi="Arial" w:cs="Arial"/>
        <w:sz w:val="20"/>
        <w:szCs w:val="32"/>
      </w:rPr>
      <w:t>,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4605A"/>
    <w:multiLevelType w:val="hybridMultilevel"/>
    <w:tmpl w:val="A50EA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21C9B"/>
    <w:multiLevelType w:val="hybridMultilevel"/>
    <w:tmpl w:val="32F2FA80"/>
    <w:lvl w:ilvl="0" w:tplc="A6D0FA04">
      <w:start w:val="1"/>
      <w:numFmt w:val="decimal"/>
      <w:lvlText w:val="%1."/>
      <w:lvlJc w:val="left"/>
      <w:pPr>
        <w:ind w:left="144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A1F61"/>
    <w:multiLevelType w:val="hybridMultilevel"/>
    <w:tmpl w:val="ECF29C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977BCD"/>
    <w:multiLevelType w:val="hybridMultilevel"/>
    <w:tmpl w:val="5A5AB2F8"/>
    <w:lvl w:ilvl="0" w:tplc="A6D0FA04">
      <w:start w:val="1"/>
      <w:numFmt w:val="decimal"/>
      <w:lvlText w:val="%1."/>
      <w:lvlJc w:val="left"/>
      <w:pPr>
        <w:ind w:left="144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47F83"/>
    <w:multiLevelType w:val="hybridMultilevel"/>
    <w:tmpl w:val="99BEAF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F31A28"/>
    <w:multiLevelType w:val="hybridMultilevel"/>
    <w:tmpl w:val="7F92AA2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A7406DB"/>
    <w:multiLevelType w:val="hybridMultilevel"/>
    <w:tmpl w:val="961419FE"/>
    <w:lvl w:ilvl="0" w:tplc="0409000F">
      <w:start w:val="1"/>
      <w:numFmt w:val="decimal"/>
      <w:lvlText w:val="%1."/>
      <w:lvlJc w:val="left"/>
      <w:pPr>
        <w:ind w:left="720" w:hanging="360"/>
      </w:pPr>
      <w:rPr>
        <w:rFonts w:hint="default"/>
      </w:rPr>
    </w:lvl>
    <w:lvl w:ilvl="1" w:tplc="A6D0FA04">
      <w:start w:val="1"/>
      <w:numFmt w:val="decimal"/>
      <w:lvlText w:val="%2."/>
      <w:lvlJc w:val="left"/>
      <w:pPr>
        <w:ind w:left="1440" w:hanging="360"/>
      </w:pPr>
      <w:rPr>
        <w:i w:val="0"/>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D72FF0"/>
    <w:multiLevelType w:val="hybridMultilevel"/>
    <w:tmpl w:val="6D329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1A91084"/>
    <w:multiLevelType w:val="hybridMultilevel"/>
    <w:tmpl w:val="75AA5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AB5FA6"/>
    <w:multiLevelType w:val="hybridMultilevel"/>
    <w:tmpl w:val="47501F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DF5000"/>
    <w:multiLevelType w:val="hybridMultilevel"/>
    <w:tmpl w:val="A5ECB8F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B50268"/>
    <w:multiLevelType w:val="multilevel"/>
    <w:tmpl w:val="137CBADA"/>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9C338A3"/>
    <w:multiLevelType w:val="hybridMultilevel"/>
    <w:tmpl w:val="F6FE0A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CAD0A6D"/>
    <w:multiLevelType w:val="multilevel"/>
    <w:tmpl w:val="137CBADA"/>
    <w:lvl w:ilvl="0">
      <w:start w:val="1"/>
      <w:numFmt w:val="decimal"/>
      <w:lvlText w:val="%1)"/>
      <w:lvlJc w:val="left"/>
      <w:pPr>
        <w:ind w:left="360" w:hanging="360"/>
      </w:pPr>
      <w:rPr>
        <w:rFonts w:hint="default"/>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7DE489E"/>
    <w:multiLevelType w:val="hybridMultilevel"/>
    <w:tmpl w:val="1D222C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BFB2109"/>
    <w:multiLevelType w:val="hybridMultilevel"/>
    <w:tmpl w:val="FCBC46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F23CA8"/>
    <w:multiLevelType w:val="hybridMultilevel"/>
    <w:tmpl w:val="7DC0B4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FF30DF"/>
    <w:multiLevelType w:val="hybridMultilevel"/>
    <w:tmpl w:val="B9A6B3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572CA1"/>
    <w:multiLevelType w:val="hybridMultilevel"/>
    <w:tmpl w:val="8A0695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2059F2"/>
    <w:multiLevelType w:val="hybridMultilevel"/>
    <w:tmpl w:val="AFE43E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FD07FD7"/>
    <w:multiLevelType w:val="hybridMultilevel"/>
    <w:tmpl w:val="103663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CA18EE"/>
    <w:multiLevelType w:val="hybridMultilevel"/>
    <w:tmpl w:val="0A7693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85658D"/>
    <w:multiLevelType w:val="hybridMultilevel"/>
    <w:tmpl w:val="316C44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7C4988"/>
    <w:multiLevelType w:val="hybridMultilevel"/>
    <w:tmpl w:val="57385124"/>
    <w:lvl w:ilvl="0" w:tplc="A6D0FA04">
      <w:start w:val="1"/>
      <w:numFmt w:val="decimal"/>
      <w:lvlText w:val="%1."/>
      <w:lvlJc w:val="left"/>
      <w:pPr>
        <w:ind w:left="1440" w:hanging="360"/>
      </w:pPr>
      <w:rPr>
        <w:rFonts w:hint="default"/>
        <w:i w:val="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ED40F0B"/>
    <w:multiLevelType w:val="hybridMultilevel"/>
    <w:tmpl w:val="1C5A04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316E04"/>
    <w:multiLevelType w:val="hybridMultilevel"/>
    <w:tmpl w:val="1A081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7391D2E"/>
    <w:multiLevelType w:val="hybridMultilevel"/>
    <w:tmpl w:val="CF2685B4"/>
    <w:lvl w:ilvl="0" w:tplc="04090011">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693E24"/>
    <w:multiLevelType w:val="hybridMultilevel"/>
    <w:tmpl w:val="C54C89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82E3C1C"/>
    <w:multiLevelType w:val="hybridMultilevel"/>
    <w:tmpl w:val="8AB49D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865A10"/>
    <w:multiLevelType w:val="hybridMultilevel"/>
    <w:tmpl w:val="E3CA79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B4A2891"/>
    <w:multiLevelType w:val="hybridMultilevel"/>
    <w:tmpl w:val="E0F0D7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FDD2671"/>
    <w:multiLevelType w:val="hybridMultilevel"/>
    <w:tmpl w:val="D32CBF7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6"/>
  </w:num>
  <w:num w:numId="2">
    <w:abstractNumId w:val="13"/>
  </w:num>
  <w:num w:numId="3">
    <w:abstractNumId w:val="11"/>
  </w:num>
  <w:num w:numId="4">
    <w:abstractNumId w:val="6"/>
  </w:num>
  <w:num w:numId="5">
    <w:abstractNumId w:val="21"/>
  </w:num>
  <w:num w:numId="6">
    <w:abstractNumId w:val="2"/>
  </w:num>
  <w:num w:numId="7">
    <w:abstractNumId w:val="16"/>
  </w:num>
  <w:num w:numId="8">
    <w:abstractNumId w:val="17"/>
  </w:num>
  <w:num w:numId="9">
    <w:abstractNumId w:val="18"/>
  </w:num>
  <w:num w:numId="10">
    <w:abstractNumId w:val="24"/>
  </w:num>
  <w:num w:numId="11">
    <w:abstractNumId w:val="23"/>
  </w:num>
  <w:num w:numId="12">
    <w:abstractNumId w:val="3"/>
  </w:num>
  <w:num w:numId="13">
    <w:abstractNumId w:val="1"/>
  </w:num>
  <w:num w:numId="14">
    <w:abstractNumId w:val="8"/>
  </w:num>
  <w:num w:numId="15">
    <w:abstractNumId w:val="15"/>
  </w:num>
  <w:num w:numId="16">
    <w:abstractNumId w:val="5"/>
  </w:num>
  <w:num w:numId="17">
    <w:abstractNumId w:val="31"/>
  </w:num>
  <w:num w:numId="18">
    <w:abstractNumId w:val="10"/>
  </w:num>
  <w:num w:numId="19">
    <w:abstractNumId w:val="9"/>
  </w:num>
  <w:num w:numId="20">
    <w:abstractNumId w:val="22"/>
  </w:num>
  <w:num w:numId="21">
    <w:abstractNumId w:val="28"/>
  </w:num>
  <w:num w:numId="22">
    <w:abstractNumId w:val="27"/>
  </w:num>
  <w:num w:numId="23">
    <w:abstractNumId w:val="20"/>
  </w:num>
  <w:num w:numId="24">
    <w:abstractNumId w:val="0"/>
  </w:num>
  <w:num w:numId="25">
    <w:abstractNumId w:val="29"/>
  </w:num>
  <w:num w:numId="26">
    <w:abstractNumId w:val="12"/>
  </w:num>
  <w:num w:numId="27">
    <w:abstractNumId w:val="7"/>
  </w:num>
  <w:num w:numId="28">
    <w:abstractNumId w:val="30"/>
  </w:num>
  <w:num w:numId="29">
    <w:abstractNumId w:val="19"/>
  </w:num>
  <w:num w:numId="30">
    <w:abstractNumId w:val="4"/>
  </w:num>
  <w:num w:numId="31">
    <w:abstractNumId w:val="14"/>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8F0"/>
    <w:rsid w:val="000027F0"/>
    <w:rsid w:val="00002BE8"/>
    <w:rsid w:val="000442DC"/>
    <w:rsid w:val="00060932"/>
    <w:rsid w:val="000633E1"/>
    <w:rsid w:val="00080910"/>
    <w:rsid w:val="00092259"/>
    <w:rsid w:val="000942E3"/>
    <w:rsid w:val="000979F7"/>
    <w:rsid w:val="000A405C"/>
    <w:rsid w:val="000B72A3"/>
    <w:rsid w:val="000B7DC8"/>
    <w:rsid w:val="000E000A"/>
    <w:rsid w:val="000E2C62"/>
    <w:rsid w:val="000F525B"/>
    <w:rsid w:val="001202FC"/>
    <w:rsid w:val="00134C1F"/>
    <w:rsid w:val="001444B8"/>
    <w:rsid w:val="00144A39"/>
    <w:rsid w:val="00154F6A"/>
    <w:rsid w:val="00163C44"/>
    <w:rsid w:val="00165ADF"/>
    <w:rsid w:val="0018704C"/>
    <w:rsid w:val="001A1776"/>
    <w:rsid w:val="001B40FC"/>
    <w:rsid w:val="001B757D"/>
    <w:rsid w:val="001C7239"/>
    <w:rsid w:val="001D208F"/>
    <w:rsid w:val="001D6E86"/>
    <w:rsid w:val="001E51DB"/>
    <w:rsid w:val="001F3596"/>
    <w:rsid w:val="002160CD"/>
    <w:rsid w:val="00217346"/>
    <w:rsid w:val="002403A0"/>
    <w:rsid w:val="00257EFD"/>
    <w:rsid w:val="00273CD9"/>
    <w:rsid w:val="00277B9E"/>
    <w:rsid w:val="00283421"/>
    <w:rsid w:val="002B2A76"/>
    <w:rsid w:val="002B3FBC"/>
    <w:rsid w:val="002C776B"/>
    <w:rsid w:val="002D1D00"/>
    <w:rsid w:val="002F7AB1"/>
    <w:rsid w:val="00315B03"/>
    <w:rsid w:val="00317740"/>
    <w:rsid w:val="00340130"/>
    <w:rsid w:val="0034224F"/>
    <w:rsid w:val="003560D2"/>
    <w:rsid w:val="003730A3"/>
    <w:rsid w:val="0037480B"/>
    <w:rsid w:val="00376AD4"/>
    <w:rsid w:val="00386E14"/>
    <w:rsid w:val="003930C5"/>
    <w:rsid w:val="003954D0"/>
    <w:rsid w:val="00396831"/>
    <w:rsid w:val="0039768A"/>
    <w:rsid w:val="003B6A10"/>
    <w:rsid w:val="003C2ECC"/>
    <w:rsid w:val="003E110C"/>
    <w:rsid w:val="003E3FCE"/>
    <w:rsid w:val="003F28DD"/>
    <w:rsid w:val="00402EF4"/>
    <w:rsid w:val="004038D9"/>
    <w:rsid w:val="0040697D"/>
    <w:rsid w:val="0042290C"/>
    <w:rsid w:val="0042492A"/>
    <w:rsid w:val="004257FF"/>
    <w:rsid w:val="0043614D"/>
    <w:rsid w:val="0046285A"/>
    <w:rsid w:val="00462AE2"/>
    <w:rsid w:val="00465760"/>
    <w:rsid w:val="0049355F"/>
    <w:rsid w:val="00496E5A"/>
    <w:rsid w:val="004A09F3"/>
    <w:rsid w:val="004A7FB1"/>
    <w:rsid w:val="004B0C8A"/>
    <w:rsid w:val="004B61BC"/>
    <w:rsid w:val="004D1FB2"/>
    <w:rsid w:val="004D4D50"/>
    <w:rsid w:val="004F2960"/>
    <w:rsid w:val="004F3339"/>
    <w:rsid w:val="005055E9"/>
    <w:rsid w:val="00513FFC"/>
    <w:rsid w:val="00525FEA"/>
    <w:rsid w:val="00530E6A"/>
    <w:rsid w:val="00534278"/>
    <w:rsid w:val="005352E3"/>
    <w:rsid w:val="00545645"/>
    <w:rsid w:val="0054612D"/>
    <w:rsid w:val="00584C88"/>
    <w:rsid w:val="00590FEE"/>
    <w:rsid w:val="005A10AB"/>
    <w:rsid w:val="005A1C8B"/>
    <w:rsid w:val="005B1EBE"/>
    <w:rsid w:val="005C1B1B"/>
    <w:rsid w:val="005E2DFE"/>
    <w:rsid w:val="005E34AC"/>
    <w:rsid w:val="005E51FE"/>
    <w:rsid w:val="005F716A"/>
    <w:rsid w:val="00615505"/>
    <w:rsid w:val="00620591"/>
    <w:rsid w:val="006263D8"/>
    <w:rsid w:val="006534E2"/>
    <w:rsid w:val="006841B1"/>
    <w:rsid w:val="00684AF3"/>
    <w:rsid w:val="0069001F"/>
    <w:rsid w:val="006965A5"/>
    <w:rsid w:val="006A1715"/>
    <w:rsid w:val="006B4DE7"/>
    <w:rsid w:val="006C1D0F"/>
    <w:rsid w:val="006C2877"/>
    <w:rsid w:val="006C5C4E"/>
    <w:rsid w:val="006D20AA"/>
    <w:rsid w:val="006D2CF9"/>
    <w:rsid w:val="006D332F"/>
    <w:rsid w:val="006D59D5"/>
    <w:rsid w:val="006E5B0E"/>
    <w:rsid w:val="0070232B"/>
    <w:rsid w:val="007041AC"/>
    <w:rsid w:val="00710D44"/>
    <w:rsid w:val="00714D9D"/>
    <w:rsid w:val="00721106"/>
    <w:rsid w:val="00721964"/>
    <w:rsid w:val="00722A84"/>
    <w:rsid w:val="0072353B"/>
    <w:rsid w:val="0073122F"/>
    <w:rsid w:val="0073417B"/>
    <w:rsid w:val="007372EB"/>
    <w:rsid w:val="007668BA"/>
    <w:rsid w:val="00795835"/>
    <w:rsid w:val="00795DAD"/>
    <w:rsid w:val="007A75B4"/>
    <w:rsid w:val="007E3AB7"/>
    <w:rsid w:val="007E491E"/>
    <w:rsid w:val="007E64F2"/>
    <w:rsid w:val="00807172"/>
    <w:rsid w:val="008338F0"/>
    <w:rsid w:val="0084242C"/>
    <w:rsid w:val="00846A75"/>
    <w:rsid w:val="008541D2"/>
    <w:rsid w:val="008725FE"/>
    <w:rsid w:val="008930AC"/>
    <w:rsid w:val="008A15B9"/>
    <w:rsid w:val="008B75BB"/>
    <w:rsid w:val="008C7B32"/>
    <w:rsid w:val="008F1D85"/>
    <w:rsid w:val="008F77EB"/>
    <w:rsid w:val="00910E7B"/>
    <w:rsid w:val="00932488"/>
    <w:rsid w:val="00944D35"/>
    <w:rsid w:val="00947B74"/>
    <w:rsid w:val="00955962"/>
    <w:rsid w:val="00962CE8"/>
    <w:rsid w:val="00965DC8"/>
    <w:rsid w:val="00983324"/>
    <w:rsid w:val="009839C9"/>
    <w:rsid w:val="00987B21"/>
    <w:rsid w:val="009B3BFB"/>
    <w:rsid w:val="009B7E36"/>
    <w:rsid w:val="009D4B07"/>
    <w:rsid w:val="009E0EEB"/>
    <w:rsid w:val="009E2380"/>
    <w:rsid w:val="009E37AD"/>
    <w:rsid w:val="00A0152E"/>
    <w:rsid w:val="00A224DB"/>
    <w:rsid w:val="00A30119"/>
    <w:rsid w:val="00A35477"/>
    <w:rsid w:val="00A61185"/>
    <w:rsid w:val="00A65A67"/>
    <w:rsid w:val="00A81BC5"/>
    <w:rsid w:val="00AC6A3E"/>
    <w:rsid w:val="00AC70E8"/>
    <w:rsid w:val="00AD3744"/>
    <w:rsid w:val="00AD4BBC"/>
    <w:rsid w:val="00AD7A7A"/>
    <w:rsid w:val="00AE0928"/>
    <w:rsid w:val="00B02B5E"/>
    <w:rsid w:val="00B214D7"/>
    <w:rsid w:val="00B313F8"/>
    <w:rsid w:val="00B574D1"/>
    <w:rsid w:val="00B60B16"/>
    <w:rsid w:val="00B726A8"/>
    <w:rsid w:val="00BA6AF3"/>
    <w:rsid w:val="00BB3F5E"/>
    <w:rsid w:val="00BD5796"/>
    <w:rsid w:val="00BE3F70"/>
    <w:rsid w:val="00BE75B5"/>
    <w:rsid w:val="00BF1AA0"/>
    <w:rsid w:val="00BF45CA"/>
    <w:rsid w:val="00C17405"/>
    <w:rsid w:val="00C212AB"/>
    <w:rsid w:val="00C22A8C"/>
    <w:rsid w:val="00C340D9"/>
    <w:rsid w:val="00C57F36"/>
    <w:rsid w:val="00C64224"/>
    <w:rsid w:val="00C83016"/>
    <w:rsid w:val="00C84D48"/>
    <w:rsid w:val="00C91BCB"/>
    <w:rsid w:val="00CA1796"/>
    <w:rsid w:val="00CA3BE9"/>
    <w:rsid w:val="00CA413D"/>
    <w:rsid w:val="00CD29D0"/>
    <w:rsid w:val="00CD3686"/>
    <w:rsid w:val="00CF12BB"/>
    <w:rsid w:val="00D01146"/>
    <w:rsid w:val="00D01197"/>
    <w:rsid w:val="00D07930"/>
    <w:rsid w:val="00D36DF3"/>
    <w:rsid w:val="00D424CC"/>
    <w:rsid w:val="00D53B6F"/>
    <w:rsid w:val="00D67928"/>
    <w:rsid w:val="00D96C9B"/>
    <w:rsid w:val="00DB7F11"/>
    <w:rsid w:val="00DD3324"/>
    <w:rsid w:val="00DD7B9E"/>
    <w:rsid w:val="00E006C1"/>
    <w:rsid w:val="00E15A27"/>
    <w:rsid w:val="00E625B1"/>
    <w:rsid w:val="00E6560A"/>
    <w:rsid w:val="00E91749"/>
    <w:rsid w:val="00EC7089"/>
    <w:rsid w:val="00EF5C3F"/>
    <w:rsid w:val="00F0685F"/>
    <w:rsid w:val="00F2571F"/>
    <w:rsid w:val="00F27819"/>
    <w:rsid w:val="00F34CD2"/>
    <w:rsid w:val="00F670EC"/>
    <w:rsid w:val="00F73D67"/>
    <w:rsid w:val="00F8576E"/>
    <w:rsid w:val="00F94BFD"/>
    <w:rsid w:val="00F975F4"/>
    <w:rsid w:val="00FA0B19"/>
    <w:rsid w:val="00FB2149"/>
    <w:rsid w:val="00FF5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E91399"/>
  <w15:docId w15:val="{8DF81DA5-9C65-4BDB-B2E6-B28198B9F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17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1D85"/>
    <w:pPr>
      <w:tabs>
        <w:tab w:val="center" w:pos="4680"/>
        <w:tab w:val="right" w:pos="9360"/>
      </w:tabs>
    </w:pPr>
  </w:style>
  <w:style w:type="character" w:customStyle="1" w:styleId="HeaderChar">
    <w:name w:val="Header Char"/>
    <w:basedOn w:val="DefaultParagraphFont"/>
    <w:link w:val="Header"/>
    <w:uiPriority w:val="99"/>
    <w:rsid w:val="008F1D85"/>
    <w:rPr>
      <w:sz w:val="24"/>
      <w:szCs w:val="24"/>
    </w:rPr>
  </w:style>
  <w:style w:type="paragraph" w:styleId="Footer">
    <w:name w:val="footer"/>
    <w:basedOn w:val="Normal"/>
    <w:link w:val="FooterChar"/>
    <w:uiPriority w:val="99"/>
    <w:unhideWhenUsed/>
    <w:rsid w:val="008F1D85"/>
    <w:pPr>
      <w:tabs>
        <w:tab w:val="center" w:pos="4680"/>
        <w:tab w:val="right" w:pos="9360"/>
      </w:tabs>
    </w:pPr>
  </w:style>
  <w:style w:type="character" w:customStyle="1" w:styleId="FooterChar">
    <w:name w:val="Footer Char"/>
    <w:basedOn w:val="DefaultParagraphFont"/>
    <w:link w:val="Footer"/>
    <w:uiPriority w:val="99"/>
    <w:rsid w:val="008F1D85"/>
    <w:rPr>
      <w:sz w:val="24"/>
      <w:szCs w:val="24"/>
    </w:rPr>
  </w:style>
  <w:style w:type="paragraph" w:styleId="BalloonText">
    <w:name w:val="Balloon Text"/>
    <w:basedOn w:val="Normal"/>
    <w:link w:val="BalloonTextChar"/>
    <w:uiPriority w:val="99"/>
    <w:semiHidden/>
    <w:unhideWhenUsed/>
    <w:rsid w:val="008F1D85"/>
    <w:rPr>
      <w:rFonts w:ascii="Tahoma" w:hAnsi="Tahoma" w:cs="Tahoma"/>
      <w:sz w:val="16"/>
      <w:szCs w:val="16"/>
    </w:rPr>
  </w:style>
  <w:style w:type="character" w:customStyle="1" w:styleId="BalloonTextChar">
    <w:name w:val="Balloon Text Char"/>
    <w:basedOn w:val="DefaultParagraphFont"/>
    <w:link w:val="BalloonText"/>
    <w:uiPriority w:val="99"/>
    <w:semiHidden/>
    <w:rsid w:val="008F1D85"/>
    <w:rPr>
      <w:rFonts w:ascii="Tahoma" w:hAnsi="Tahoma" w:cs="Tahoma"/>
      <w:sz w:val="16"/>
      <w:szCs w:val="16"/>
    </w:rPr>
  </w:style>
  <w:style w:type="paragraph" w:styleId="ListParagraph">
    <w:name w:val="List Paragraph"/>
    <w:basedOn w:val="Normal"/>
    <w:uiPriority w:val="34"/>
    <w:qFormat/>
    <w:rsid w:val="008F1D85"/>
    <w:pPr>
      <w:ind w:left="720"/>
      <w:contextualSpacing/>
    </w:pPr>
  </w:style>
  <w:style w:type="character" w:styleId="CommentReference">
    <w:name w:val="annotation reference"/>
    <w:basedOn w:val="DefaultParagraphFont"/>
    <w:uiPriority w:val="99"/>
    <w:semiHidden/>
    <w:unhideWhenUsed/>
    <w:rsid w:val="003930C5"/>
    <w:rPr>
      <w:sz w:val="16"/>
      <w:szCs w:val="16"/>
    </w:rPr>
  </w:style>
  <w:style w:type="paragraph" w:styleId="CommentText">
    <w:name w:val="annotation text"/>
    <w:basedOn w:val="Normal"/>
    <w:link w:val="CommentTextChar"/>
    <w:uiPriority w:val="99"/>
    <w:semiHidden/>
    <w:unhideWhenUsed/>
    <w:rsid w:val="003930C5"/>
    <w:rPr>
      <w:sz w:val="20"/>
      <w:szCs w:val="20"/>
    </w:rPr>
  </w:style>
  <w:style w:type="character" w:customStyle="1" w:styleId="CommentTextChar">
    <w:name w:val="Comment Text Char"/>
    <w:basedOn w:val="DefaultParagraphFont"/>
    <w:link w:val="CommentText"/>
    <w:uiPriority w:val="99"/>
    <w:semiHidden/>
    <w:rsid w:val="003930C5"/>
  </w:style>
  <w:style w:type="paragraph" w:styleId="CommentSubject">
    <w:name w:val="annotation subject"/>
    <w:basedOn w:val="CommentText"/>
    <w:next w:val="CommentText"/>
    <w:link w:val="CommentSubjectChar"/>
    <w:uiPriority w:val="99"/>
    <w:semiHidden/>
    <w:unhideWhenUsed/>
    <w:rsid w:val="003930C5"/>
    <w:rPr>
      <w:b/>
      <w:bCs/>
    </w:rPr>
  </w:style>
  <w:style w:type="character" w:customStyle="1" w:styleId="CommentSubjectChar">
    <w:name w:val="Comment Subject Char"/>
    <w:basedOn w:val="CommentTextChar"/>
    <w:link w:val="CommentSubject"/>
    <w:uiPriority w:val="99"/>
    <w:semiHidden/>
    <w:rsid w:val="003930C5"/>
    <w:rPr>
      <w:b/>
      <w:bCs/>
    </w:rPr>
  </w:style>
  <w:style w:type="table" w:styleId="TableGrid">
    <w:name w:val="Table Grid"/>
    <w:basedOn w:val="TableNormal"/>
    <w:uiPriority w:val="59"/>
    <w:rsid w:val="000B72A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25F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5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DAFF1-D472-47AA-AC29-DA63FCC93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1777</Words>
  <Characters>10129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Wisconsin Department of Transportation</Company>
  <LinksUpToDate>false</LinksUpToDate>
  <CharactersWithSpaces>11883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MSCTNPSE</dc:creator>
  <cp:keywords/>
  <dc:description/>
  <cp:lastModifiedBy>ROBERTS, KAREN M</cp:lastModifiedBy>
  <cp:revision>2</cp:revision>
  <cp:lastPrinted>2011-02-24T17:03:00Z</cp:lastPrinted>
  <dcterms:created xsi:type="dcterms:W3CDTF">2017-09-13T14:33:00Z</dcterms:created>
  <dcterms:modified xsi:type="dcterms:W3CDTF">2017-09-13T14:33:00Z</dcterms:modified>
</cp:coreProperties>
</file>