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28" w:rsidRDefault="00C33E28" w:rsidP="00C33E28">
      <w:pPr>
        <w:pStyle w:val="Title"/>
        <w:jc w:val="left"/>
      </w:pPr>
      <w:bookmarkStart w:id="0" w:name="_GoBack"/>
      <w:bookmarkEnd w:id="0"/>
    </w:p>
    <w:p w:rsidR="00C33E28" w:rsidRDefault="00C33E28" w:rsidP="00C33E28">
      <w:pPr>
        <w:pStyle w:val="Title"/>
        <w:jc w:val="left"/>
        <w:rPr>
          <w:i/>
        </w:rPr>
      </w:pPr>
      <w:r>
        <w:rPr>
          <w:b/>
          <w:i/>
        </w:rPr>
        <w:t>Section 108.2 Prosecution of the Work.</w:t>
      </w:r>
      <w:r>
        <w:rPr>
          <w:i/>
        </w:rPr>
        <w:t xml:space="preserve"> Unless otherwise provided in the special provisions, the contractor shall not begin or resume the work to be performed under the contract before receiving written notification from the engineer to do so, and then shall begin or resume the work within ten days after the date of such written notice. </w:t>
      </w:r>
    </w:p>
    <w:p w:rsidR="00C33E28" w:rsidRDefault="00C33E28" w:rsidP="00C33E28">
      <w:pPr>
        <w:pStyle w:val="Title"/>
        <w:jc w:val="left"/>
        <w:rPr>
          <w:i/>
        </w:rPr>
      </w:pPr>
    </w:p>
    <w:p w:rsidR="00C33E28" w:rsidRDefault="00C33E28" w:rsidP="00C33E28">
      <w:pPr>
        <w:pStyle w:val="Title"/>
        <w:jc w:val="left"/>
        <w:rPr>
          <w:i/>
        </w:rPr>
      </w:pPr>
    </w:p>
    <w:p w:rsidR="00C33E28" w:rsidRDefault="00C33E28" w:rsidP="00C33E28">
      <w:pPr>
        <w:pStyle w:val="Title"/>
        <w:jc w:val="left"/>
        <w:rPr>
          <w:i/>
        </w:rPr>
      </w:pPr>
    </w:p>
    <w:p w:rsidR="00C33E28" w:rsidRDefault="00C33E28" w:rsidP="00C33E28">
      <w:pPr>
        <w:pStyle w:val="Title"/>
        <w:jc w:val="left"/>
      </w:pPr>
      <w:r>
        <w:t>Written notification by our office requires the following Contract Administration items:</w:t>
      </w: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rPr>
          <w:b/>
          <w:sz w:val="24"/>
          <w:u w:val="single"/>
        </w:rPr>
      </w:pPr>
      <w:r>
        <w:rPr>
          <w:sz w:val="24"/>
        </w:rPr>
        <w:t xml:space="preserve">A)  Contractor must have a fully executed Contract.  </w:t>
      </w:r>
      <w:r>
        <w:rPr>
          <w:b/>
          <w:sz w:val="24"/>
          <w:u w:val="single"/>
        </w:rPr>
        <w:t>ALL of the following items must be complete before Central Office Bureau of Highway Construction Director can add a signature to the contract, which completes full execution of the contract.***</w:t>
      </w:r>
    </w:p>
    <w:p w:rsidR="00C33E28" w:rsidRDefault="00C33E28" w:rsidP="00C33E28">
      <w:pPr>
        <w:rPr>
          <w:b/>
          <w:sz w:val="24"/>
          <w:u w:val="single"/>
        </w:rPr>
      </w:pPr>
    </w:p>
    <w:p w:rsidR="00C33E28" w:rsidRDefault="00C33E28" w:rsidP="00C33E28">
      <w:pPr>
        <w:numPr>
          <w:ilvl w:val="0"/>
          <w:numId w:val="1"/>
        </w:numPr>
        <w:tabs>
          <w:tab w:val="left" w:pos="735"/>
          <w:tab w:val="left" w:pos="1890"/>
        </w:tabs>
        <w:rPr>
          <w:sz w:val="24"/>
        </w:rPr>
      </w:pPr>
      <w:r>
        <w:rPr>
          <w:sz w:val="24"/>
        </w:rPr>
        <w:t>DBE Commitments turned in by the contractor and signed off by the DBE Office.</w:t>
      </w:r>
    </w:p>
    <w:p w:rsidR="00C33E28" w:rsidRDefault="00C33E28" w:rsidP="00C33E28">
      <w:pPr>
        <w:pStyle w:val="BodyText"/>
        <w:numPr>
          <w:ilvl w:val="0"/>
          <w:numId w:val="1"/>
        </w:numPr>
        <w:tabs>
          <w:tab w:val="left" w:pos="735"/>
          <w:tab w:val="left" w:pos="1890"/>
        </w:tabs>
      </w:pPr>
      <w:r>
        <w:t xml:space="preserve">Contract returned from the contractor with appropriate seals and signatures. </w:t>
      </w:r>
    </w:p>
    <w:p w:rsidR="00C33E28" w:rsidRDefault="00C33E28" w:rsidP="00C33E28">
      <w:pPr>
        <w:pStyle w:val="BodyText"/>
        <w:numPr>
          <w:ilvl w:val="0"/>
          <w:numId w:val="1"/>
        </w:numPr>
        <w:tabs>
          <w:tab w:val="left" w:pos="735"/>
          <w:tab w:val="left" w:pos="1890"/>
        </w:tabs>
      </w:pPr>
      <w:r>
        <w:t>The Performance &amp; Payment Bond returned from the contractor with the contract            with appropriate seals, signatures, and attachments.</w:t>
      </w:r>
    </w:p>
    <w:p w:rsidR="00C33E28" w:rsidRDefault="00C33E28" w:rsidP="00C33E28">
      <w:pPr>
        <w:pStyle w:val="BodyText"/>
        <w:numPr>
          <w:ilvl w:val="0"/>
          <w:numId w:val="1"/>
        </w:numPr>
        <w:tabs>
          <w:tab w:val="left" w:pos="735"/>
          <w:tab w:val="left" w:pos="1890"/>
        </w:tabs>
      </w:pPr>
      <w:r>
        <w:t xml:space="preserve">The governor puts his signature on the DT 25 form, which authorizes the contract to be approved by the BHC Director. </w:t>
      </w:r>
    </w:p>
    <w:p w:rsidR="00C33E28" w:rsidRDefault="00C33E28" w:rsidP="00C33E28">
      <w:pPr>
        <w:rPr>
          <w:sz w:val="24"/>
        </w:rPr>
      </w:pPr>
    </w:p>
    <w:p w:rsidR="00C33E28" w:rsidRDefault="00C33E28" w:rsidP="00C33E28">
      <w:pPr>
        <w:pStyle w:val="BodyText"/>
      </w:pPr>
      <w:r>
        <w:t xml:space="preserve">*** When the contract has been fully executed, Central Office Bureau of Highway Construction will notify the Region Office, the Contractor, and WTBA. </w:t>
      </w:r>
    </w:p>
    <w:p w:rsidR="00C33E28" w:rsidRDefault="00C33E28" w:rsidP="00C33E28">
      <w:pPr>
        <w:rPr>
          <w:sz w:val="24"/>
        </w:rPr>
      </w:pPr>
    </w:p>
    <w:p w:rsidR="00C33E28" w:rsidRDefault="00C33E28" w:rsidP="00C33E28">
      <w:pPr>
        <w:rPr>
          <w:sz w:val="24"/>
        </w:rPr>
      </w:pPr>
    </w:p>
    <w:p w:rsidR="00C33E28" w:rsidRDefault="00C33E28" w:rsidP="00C33E28">
      <w:pPr>
        <w:rPr>
          <w:sz w:val="24"/>
        </w:rPr>
      </w:pPr>
      <w:r>
        <w:rPr>
          <w:sz w:val="24"/>
        </w:rPr>
        <w:t>B) The following Contract Administration items must also be completed.</w:t>
      </w:r>
    </w:p>
    <w:p w:rsidR="00C33E28" w:rsidRDefault="00C33E28" w:rsidP="00C33E28">
      <w:pPr>
        <w:rPr>
          <w:sz w:val="24"/>
        </w:rPr>
      </w:pPr>
    </w:p>
    <w:p w:rsidR="00C33E28" w:rsidRDefault="00C33E28" w:rsidP="00C33E28">
      <w:pPr>
        <w:rPr>
          <w:sz w:val="24"/>
        </w:rPr>
      </w:pPr>
      <w:r>
        <w:rPr>
          <w:sz w:val="24"/>
        </w:rPr>
        <w:tab/>
      </w:r>
    </w:p>
    <w:p w:rsidR="00C33E28" w:rsidRDefault="00C33E28" w:rsidP="00C33E28">
      <w:pPr>
        <w:numPr>
          <w:ilvl w:val="0"/>
          <w:numId w:val="2"/>
        </w:numPr>
        <w:tabs>
          <w:tab w:val="left" w:pos="720"/>
        </w:tabs>
        <w:rPr>
          <w:sz w:val="24"/>
        </w:rPr>
      </w:pPr>
      <w:r>
        <w:rPr>
          <w:sz w:val="24"/>
        </w:rPr>
        <w:t>Region must issue a Start Notice to the contractor on working day and calendar day contracts</w:t>
      </w:r>
    </w:p>
    <w:p w:rsidR="00C33E28" w:rsidRDefault="00C33E28" w:rsidP="00C33E28">
      <w:pPr>
        <w:numPr>
          <w:ilvl w:val="0"/>
          <w:numId w:val="2"/>
        </w:numPr>
        <w:tabs>
          <w:tab w:val="left" w:pos="720"/>
        </w:tabs>
        <w:rPr>
          <w:sz w:val="24"/>
        </w:rPr>
      </w:pPr>
      <w:r>
        <w:rPr>
          <w:sz w:val="24"/>
        </w:rPr>
        <w:t>Contractor must have a region approved erosion control implementation plan</w:t>
      </w:r>
    </w:p>
    <w:p w:rsidR="00C33E28" w:rsidRDefault="00C33E28" w:rsidP="00C33E28">
      <w:pPr>
        <w:numPr>
          <w:ilvl w:val="0"/>
          <w:numId w:val="2"/>
        </w:numPr>
        <w:tabs>
          <w:tab w:val="left" w:pos="720"/>
        </w:tabs>
        <w:rPr>
          <w:sz w:val="24"/>
        </w:rPr>
      </w:pPr>
      <w:r>
        <w:rPr>
          <w:sz w:val="24"/>
        </w:rPr>
        <w:t>Contractor must have region approved sublet request forms</w:t>
      </w:r>
    </w:p>
    <w:p w:rsidR="00C33E28" w:rsidRDefault="00C33E28" w:rsidP="00C33E28">
      <w:pPr>
        <w:numPr>
          <w:ilvl w:val="0"/>
          <w:numId w:val="2"/>
        </w:numPr>
        <w:tabs>
          <w:tab w:val="left" w:pos="720"/>
        </w:tabs>
        <w:rPr>
          <w:sz w:val="24"/>
        </w:rPr>
      </w:pPr>
      <w:r>
        <w:rPr>
          <w:sz w:val="24"/>
        </w:rPr>
        <w:t xml:space="preserve">Contractor must have a region approved work schedule </w:t>
      </w:r>
    </w:p>
    <w:p w:rsidR="00C33E28" w:rsidRDefault="00C33E28" w:rsidP="00C33E28">
      <w:pPr>
        <w:numPr>
          <w:ilvl w:val="0"/>
          <w:numId w:val="2"/>
        </w:numPr>
        <w:rPr>
          <w:sz w:val="24"/>
        </w:rPr>
      </w:pPr>
      <w:r>
        <w:rPr>
          <w:sz w:val="24"/>
        </w:rPr>
        <w:t>Contractor must have completed the pre-construction meeting with the region.</w:t>
      </w:r>
    </w:p>
    <w:p w:rsidR="00C33E28" w:rsidRDefault="00C33E28" w:rsidP="00C33E28">
      <w:pPr>
        <w:numPr>
          <w:ilvl w:val="0"/>
          <w:numId w:val="2"/>
        </w:numPr>
        <w:rPr>
          <w:sz w:val="24"/>
        </w:rPr>
      </w:pPr>
      <w:r>
        <w:rPr>
          <w:sz w:val="24"/>
        </w:rPr>
        <w:t>Any other items required by contract before construction can begin (i.e. permits, public meetings, etc.)</w:t>
      </w: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pStyle w:val="Title"/>
        <w:rPr>
          <w:b/>
        </w:rPr>
      </w:pPr>
      <w:r>
        <w:rPr>
          <w:b/>
        </w:rPr>
        <w:lastRenderedPageBreak/>
        <w:t xml:space="preserve">REQUEST FOR </w:t>
      </w:r>
      <w:r>
        <w:rPr>
          <w:b/>
          <w:i/>
          <w:u w:val="single"/>
        </w:rPr>
        <w:t>NOTICE TO START/RESUME</w:t>
      </w:r>
      <w:r>
        <w:rPr>
          <w:b/>
        </w:rPr>
        <w:t xml:space="preserve"> WORK ORDER</w:t>
      </w:r>
    </w:p>
    <w:p w:rsidR="00C33E28" w:rsidRDefault="00C33E28" w:rsidP="00C33E28">
      <w:pPr>
        <w:pStyle w:val="Title"/>
        <w:jc w:val="left"/>
        <w:rPr>
          <w:sz w:val="32"/>
        </w:rPr>
      </w:pPr>
    </w:p>
    <w:p w:rsidR="00C33E28" w:rsidRDefault="00C33E28" w:rsidP="00C33E28">
      <w:pPr>
        <w:pStyle w:val="Title"/>
        <w:jc w:val="left"/>
        <w:rPr>
          <w:sz w:val="32"/>
        </w:rPr>
      </w:pPr>
    </w:p>
    <w:p w:rsidR="00C33E28" w:rsidRDefault="00C33E28" w:rsidP="00C33E28">
      <w:pPr>
        <w:pStyle w:val="Title"/>
        <w:jc w:val="left"/>
        <w:rPr>
          <w:sz w:val="32"/>
        </w:rPr>
      </w:pPr>
      <w:r>
        <w:rPr>
          <w:sz w:val="32"/>
        </w:rPr>
        <w:t>Date of Letter: ___________</w:t>
      </w:r>
    </w:p>
    <w:p w:rsidR="00C33E28" w:rsidRDefault="00C33E28" w:rsidP="00C33E28">
      <w:pPr>
        <w:pStyle w:val="Title"/>
        <w:jc w:val="left"/>
        <w:rPr>
          <w:sz w:val="32"/>
        </w:rPr>
      </w:pPr>
      <w:r>
        <w:rPr>
          <w:sz w:val="32"/>
        </w:rPr>
        <w:tab/>
        <w:t>(Work will begin within 10 days after date of this letter.)</w:t>
      </w:r>
    </w:p>
    <w:p w:rsidR="00C33E28" w:rsidRDefault="00C33E28" w:rsidP="00C33E28">
      <w:pPr>
        <w:pStyle w:val="Title"/>
        <w:jc w:val="left"/>
        <w:rPr>
          <w:sz w:val="32"/>
        </w:rPr>
      </w:pPr>
    </w:p>
    <w:p w:rsidR="00C33E28" w:rsidRDefault="00C33E28" w:rsidP="00C33E28">
      <w:pPr>
        <w:pStyle w:val="Title"/>
        <w:jc w:val="left"/>
        <w:rPr>
          <w:sz w:val="32"/>
        </w:rPr>
      </w:pPr>
    </w:p>
    <w:p w:rsidR="00C33E28" w:rsidRDefault="00C33E28" w:rsidP="00C33E28">
      <w:pPr>
        <w:pStyle w:val="Title"/>
        <w:jc w:val="left"/>
        <w:rPr>
          <w:sz w:val="32"/>
        </w:rPr>
      </w:pPr>
      <w:r>
        <w:rPr>
          <w:sz w:val="32"/>
        </w:rPr>
        <w:t>PROJECT I.D.: ________________________________________</w:t>
      </w:r>
    </w:p>
    <w:p w:rsidR="00C33E28" w:rsidRDefault="00C33E28" w:rsidP="00C33E28">
      <w:pPr>
        <w:pStyle w:val="Title"/>
        <w:jc w:val="left"/>
        <w:rPr>
          <w:sz w:val="32"/>
        </w:rPr>
      </w:pPr>
    </w:p>
    <w:p w:rsidR="00C33E28" w:rsidRDefault="00C33E28" w:rsidP="00C33E28">
      <w:pPr>
        <w:pStyle w:val="Title"/>
        <w:jc w:val="left"/>
        <w:rPr>
          <w:sz w:val="32"/>
        </w:rPr>
      </w:pPr>
      <w:r>
        <w:rPr>
          <w:sz w:val="32"/>
        </w:rPr>
        <w:t>CONTRACTOR NAME: ________________________________</w:t>
      </w:r>
    </w:p>
    <w:p w:rsidR="00C33E28" w:rsidRDefault="00C33E28" w:rsidP="00C33E28">
      <w:pPr>
        <w:pStyle w:val="Title"/>
        <w:jc w:val="left"/>
        <w:rPr>
          <w:sz w:val="32"/>
        </w:rPr>
      </w:pPr>
    </w:p>
    <w:p w:rsidR="00C33E28" w:rsidRDefault="00C33E28" w:rsidP="00C33E28">
      <w:pPr>
        <w:pStyle w:val="Title"/>
        <w:jc w:val="left"/>
        <w:rPr>
          <w:sz w:val="32"/>
        </w:rPr>
      </w:pPr>
      <w:r>
        <w:rPr>
          <w:sz w:val="32"/>
        </w:rPr>
        <w:t>PROJECT MANAGER/LEADER: _________________________</w:t>
      </w:r>
    </w:p>
    <w:p w:rsidR="00C33E28" w:rsidRDefault="00C33E28" w:rsidP="00C33E28">
      <w:pPr>
        <w:pStyle w:val="Title"/>
        <w:jc w:val="left"/>
        <w:rPr>
          <w:sz w:val="32"/>
        </w:rPr>
      </w:pPr>
    </w:p>
    <w:p w:rsidR="00C33E28" w:rsidRDefault="00C33E28" w:rsidP="00C33E28">
      <w:pPr>
        <w:pStyle w:val="Title"/>
        <w:jc w:val="left"/>
        <w:rPr>
          <w:sz w:val="32"/>
        </w:rPr>
      </w:pPr>
    </w:p>
    <w:p w:rsidR="00C33E28" w:rsidRDefault="00C33E28" w:rsidP="00C33E28">
      <w:pPr>
        <w:pStyle w:val="Title"/>
        <w:jc w:val="left"/>
        <w:rPr>
          <w:sz w:val="32"/>
        </w:rPr>
      </w:pPr>
      <w:r>
        <w:rPr>
          <w:sz w:val="32"/>
        </w:rPr>
        <w:t>All Contract Requirements Are Met:</w:t>
      </w:r>
    </w:p>
    <w:p w:rsidR="00C33E28" w:rsidRDefault="00C33E28" w:rsidP="00C33E28">
      <w:pPr>
        <w:pStyle w:val="Title"/>
        <w:jc w:val="left"/>
        <w:rPr>
          <w:sz w:val="32"/>
        </w:rPr>
      </w:pPr>
    </w:p>
    <w:p w:rsidR="00C33E28" w:rsidRDefault="00C33E28" w:rsidP="00C33E28">
      <w:pPr>
        <w:pStyle w:val="Title"/>
        <w:jc w:val="left"/>
        <w:rPr>
          <w:sz w:val="32"/>
        </w:rPr>
      </w:pPr>
      <w:r>
        <w:rPr>
          <w:sz w:val="32"/>
        </w:rPr>
        <w:t>___ Executed Contract</w:t>
      </w:r>
    </w:p>
    <w:p w:rsidR="00C33E28" w:rsidRDefault="00C33E28" w:rsidP="00C33E28">
      <w:pPr>
        <w:pStyle w:val="Title"/>
        <w:jc w:val="left"/>
        <w:rPr>
          <w:sz w:val="32"/>
        </w:rPr>
      </w:pPr>
      <w:r>
        <w:rPr>
          <w:sz w:val="32"/>
        </w:rPr>
        <w:t>___ ECIP</w:t>
      </w:r>
    </w:p>
    <w:p w:rsidR="00C33E28" w:rsidRDefault="00C33E28" w:rsidP="00C33E28">
      <w:pPr>
        <w:pStyle w:val="Title"/>
        <w:jc w:val="left"/>
        <w:rPr>
          <w:sz w:val="32"/>
        </w:rPr>
      </w:pPr>
      <w:r>
        <w:rPr>
          <w:sz w:val="32"/>
        </w:rPr>
        <w:t>___ Request to Sublets</w:t>
      </w:r>
    </w:p>
    <w:p w:rsidR="00C33E28" w:rsidRDefault="00C33E28" w:rsidP="00C33E28">
      <w:pPr>
        <w:pStyle w:val="Title"/>
        <w:jc w:val="left"/>
        <w:rPr>
          <w:sz w:val="32"/>
        </w:rPr>
      </w:pPr>
      <w:r>
        <w:rPr>
          <w:sz w:val="32"/>
        </w:rPr>
        <w:t>___ Pre-Construction Meeting</w:t>
      </w:r>
    </w:p>
    <w:p w:rsidR="00C33E28" w:rsidRDefault="00C33E28" w:rsidP="00C33E28">
      <w:pPr>
        <w:pStyle w:val="Title"/>
        <w:jc w:val="left"/>
        <w:rPr>
          <w:sz w:val="32"/>
        </w:rPr>
      </w:pPr>
      <w:r>
        <w:rPr>
          <w:sz w:val="32"/>
        </w:rPr>
        <w:t>___ Accepted Work Schedule</w:t>
      </w:r>
    </w:p>
    <w:p w:rsidR="00C33E28" w:rsidRDefault="00C33E28" w:rsidP="00C33E28">
      <w:pPr>
        <w:pStyle w:val="Title"/>
        <w:rPr>
          <w:b/>
          <w:sz w:val="32"/>
        </w:rPr>
      </w:pPr>
    </w:p>
    <w:p w:rsidR="00C33E28" w:rsidRDefault="00C33E28" w:rsidP="00C33E28">
      <w:pPr>
        <w:pStyle w:val="Title"/>
        <w:rPr>
          <w:b/>
          <w:sz w:val="32"/>
        </w:rPr>
      </w:pP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pStyle w:val="Title"/>
        <w:jc w:val="left"/>
        <w:rPr>
          <w:sz w:val="24"/>
        </w:rPr>
      </w:pPr>
    </w:p>
    <w:p w:rsidR="00C33E28" w:rsidRDefault="00C33E28" w:rsidP="00C33E28">
      <w:pPr>
        <w:pStyle w:val="Title"/>
        <w:jc w:val="left"/>
        <w:rPr>
          <w:sz w:val="24"/>
        </w:rPr>
      </w:pPr>
    </w:p>
    <w:p w:rsidR="00C33E28" w:rsidRPr="000C30E1" w:rsidRDefault="00C33E28" w:rsidP="00C33E28">
      <w:pPr>
        <w:pStyle w:val="Title"/>
        <w:jc w:val="left"/>
        <w:rPr>
          <w:rFonts w:ascii="Arial" w:hAnsi="Arial" w:cs="Arial"/>
          <w:sz w:val="22"/>
          <w:szCs w:val="22"/>
        </w:rPr>
      </w:pPr>
      <w:r w:rsidRPr="000C30E1">
        <w:rPr>
          <w:rFonts w:ascii="Arial" w:hAnsi="Arial" w:cs="Arial"/>
          <w:sz w:val="22"/>
          <w:szCs w:val="22"/>
        </w:rPr>
        <w:t xml:space="preserve">Form can be faxed or </w:t>
      </w:r>
      <w:r w:rsidR="000C30E1">
        <w:rPr>
          <w:rFonts w:ascii="Arial" w:hAnsi="Arial" w:cs="Arial"/>
          <w:sz w:val="22"/>
          <w:szCs w:val="22"/>
        </w:rPr>
        <w:t>e-mailed to:</w:t>
      </w:r>
    </w:p>
    <w:p w:rsidR="00C33E28" w:rsidRDefault="00C33E28" w:rsidP="00C33E28">
      <w:pPr>
        <w:pStyle w:val="Title"/>
        <w:jc w:val="left"/>
        <w:rPr>
          <w:rFonts w:ascii="Arial" w:hAnsi="Arial" w:cs="Arial"/>
          <w:sz w:val="22"/>
          <w:szCs w:val="22"/>
        </w:rPr>
      </w:pPr>
      <w:r w:rsidRPr="000C30E1">
        <w:rPr>
          <w:rFonts w:ascii="Arial" w:hAnsi="Arial" w:cs="Arial"/>
          <w:sz w:val="22"/>
          <w:szCs w:val="22"/>
        </w:rPr>
        <w:t xml:space="preserve">Karen Roberts      </w:t>
      </w:r>
      <w:hyperlink r:id="rId8" w:history="1">
        <w:r w:rsidR="000C30E1" w:rsidRPr="00014C2A">
          <w:rPr>
            <w:rStyle w:val="Hyperlink"/>
            <w:rFonts w:ascii="Arial" w:hAnsi="Arial" w:cs="Arial"/>
            <w:sz w:val="22"/>
            <w:szCs w:val="22"/>
          </w:rPr>
          <w:t>karen.roberts@dot.wi.gov</w:t>
        </w:r>
      </w:hyperlink>
    </w:p>
    <w:p w:rsidR="000C30E1" w:rsidRPr="000C30E1" w:rsidRDefault="000C30E1" w:rsidP="00C33E28">
      <w:pPr>
        <w:pStyle w:val="Title"/>
        <w:jc w:val="left"/>
        <w:rPr>
          <w:rFonts w:ascii="Arial" w:hAnsi="Arial" w:cs="Arial"/>
          <w:sz w:val="22"/>
          <w:szCs w:val="22"/>
        </w:rPr>
      </w:pPr>
    </w:p>
    <w:p w:rsidR="00C33E28" w:rsidRPr="000C30E1" w:rsidRDefault="00C33E28" w:rsidP="00C33E28">
      <w:pPr>
        <w:pStyle w:val="Title"/>
        <w:jc w:val="left"/>
        <w:rPr>
          <w:rFonts w:ascii="Arial" w:hAnsi="Arial" w:cs="Arial"/>
          <w:sz w:val="22"/>
          <w:szCs w:val="22"/>
        </w:rPr>
      </w:pPr>
    </w:p>
    <w:p w:rsidR="00C33E28" w:rsidRPr="000C30E1" w:rsidRDefault="00C33E28" w:rsidP="00C33E28">
      <w:pPr>
        <w:pStyle w:val="Title"/>
        <w:jc w:val="left"/>
        <w:rPr>
          <w:rFonts w:ascii="Arial" w:hAnsi="Arial" w:cs="Arial"/>
          <w:sz w:val="22"/>
          <w:szCs w:val="22"/>
        </w:rPr>
      </w:pPr>
      <w:r w:rsidRPr="000C30E1">
        <w:rPr>
          <w:rFonts w:ascii="Arial" w:hAnsi="Arial" w:cs="Arial"/>
          <w:sz w:val="22"/>
          <w:szCs w:val="22"/>
        </w:rPr>
        <w:t>FAX:    (262) 548-6465</w:t>
      </w:r>
    </w:p>
    <w:p w:rsidR="00382FA9" w:rsidRDefault="00382FA9"/>
    <w:sectPr w:rsidR="00382FA9" w:rsidSect="001A762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A7" w:rsidRDefault="00F678A7" w:rsidP="00F678A7">
      <w:r>
        <w:separator/>
      </w:r>
    </w:p>
  </w:endnote>
  <w:endnote w:type="continuationSeparator" w:id="0">
    <w:p w:rsidR="00F678A7" w:rsidRDefault="00F678A7" w:rsidP="00F6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27" w:rsidRDefault="009E7F84">
    <w:pPr>
      <w:pStyle w:val="Footer"/>
    </w:pPr>
    <w:r>
      <w:t>Execution &amp; Start Notice</w:t>
    </w:r>
    <w:r w:rsidR="00C33E28">
      <w:t>.doc</w:t>
    </w:r>
    <w:r w:rsidR="00C33E28">
      <w:tab/>
    </w:r>
    <w:r w:rsidR="00C33E28">
      <w:tab/>
    </w:r>
    <w:r w:rsidR="005C4271">
      <w:t>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A7" w:rsidRDefault="00F678A7" w:rsidP="00F678A7">
      <w:r>
        <w:separator/>
      </w:r>
    </w:p>
  </w:footnote>
  <w:footnote w:type="continuationSeparator" w:id="0">
    <w:p w:rsidR="00F678A7" w:rsidRDefault="00F678A7" w:rsidP="00F6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D4C49FBFE67486A8812000986DF968E"/>
      </w:placeholder>
      <w:dataBinding w:prefixMappings="xmlns:ns0='http://schemas.openxmlformats.org/package/2006/metadata/core-properties' xmlns:ns1='http://purl.org/dc/elements/1.1/'" w:xpath="/ns0:coreProperties[1]/ns1:title[1]" w:storeItemID="{6C3C8BC8-F283-45AE-878A-BAB7291924A1}"/>
      <w:text/>
    </w:sdtPr>
    <w:sdtEndPr/>
    <w:sdtContent>
      <w:p w:rsidR="00B7674B" w:rsidRDefault="00B7674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 Region</w:t>
        </w:r>
      </w:p>
    </w:sdtContent>
  </w:sdt>
  <w:p w:rsidR="00B7674B" w:rsidRDefault="00B76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74BD"/>
    <w:multiLevelType w:val="singleLevel"/>
    <w:tmpl w:val="70DC271A"/>
    <w:lvl w:ilvl="0">
      <w:start w:val="1"/>
      <w:numFmt w:val="decimal"/>
      <w:lvlText w:val="%1)"/>
      <w:legacy w:legacy="1" w:legacySpace="120" w:legacyIndent="375"/>
      <w:lvlJc w:val="left"/>
      <w:pPr>
        <w:ind w:left="735" w:hanging="375"/>
      </w:pPr>
    </w:lvl>
  </w:abstractNum>
  <w:abstractNum w:abstractNumId="1" w15:restartNumberingAfterBreak="0">
    <w:nsid w:val="3C861C95"/>
    <w:multiLevelType w:val="singleLevel"/>
    <w:tmpl w:val="73D06108"/>
    <w:lvl w:ilvl="0">
      <w:start w:val="1"/>
      <w:numFmt w:val="decimal"/>
      <w:lvlText w:val="%1)"/>
      <w:legacy w:legacy="1" w:legacySpace="12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28"/>
    <w:rsid w:val="000C30E1"/>
    <w:rsid w:val="00382FA9"/>
    <w:rsid w:val="004D6FD6"/>
    <w:rsid w:val="005C4271"/>
    <w:rsid w:val="009E7F84"/>
    <w:rsid w:val="00B7674B"/>
    <w:rsid w:val="00C33E28"/>
    <w:rsid w:val="00CD1077"/>
    <w:rsid w:val="00CF44FD"/>
    <w:rsid w:val="00D01363"/>
    <w:rsid w:val="00F21592"/>
    <w:rsid w:val="00F6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786C2-B494-43BC-8B25-490E94C5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3E28"/>
    <w:pPr>
      <w:jc w:val="center"/>
    </w:pPr>
    <w:rPr>
      <w:sz w:val="28"/>
    </w:rPr>
  </w:style>
  <w:style w:type="character" w:customStyle="1" w:styleId="TitleChar">
    <w:name w:val="Title Char"/>
    <w:basedOn w:val="DefaultParagraphFont"/>
    <w:link w:val="Title"/>
    <w:rsid w:val="00C33E28"/>
    <w:rPr>
      <w:rFonts w:ascii="Times New Roman" w:eastAsia="Times New Roman" w:hAnsi="Times New Roman" w:cs="Times New Roman"/>
      <w:sz w:val="28"/>
      <w:szCs w:val="20"/>
    </w:rPr>
  </w:style>
  <w:style w:type="paragraph" w:styleId="BodyText">
    <w:name w:val="Body Text"/>
    <w:basedOn w:val="Normal"/>
    <w:link w:val="BodyTextChar"/>
    <w:semiHidden/>
    <w:rsid w:val="00C33E28"/>
    <w:rPr>
      <w:sz w:val="24"/>
    </w:rPr>
  </w:style>
  <w:style w:type="character" w:customStyle="1" w:styleId="BodyTextChar">
    <w:name w:val="Body Text Char"/>
    <w:basedOn w:val="DefaultParagraphFont"/>
    <w:link w:val="BodyText"/>
    <w:semiHidden/>
    <w:rsid w:val="00C33E28"/>
    <w:rPr>
      <w:rFonts w:ascii="Times New Roman" w:eastAsia="Times New Roman" w:hAnsi="Times New Roman" w:cs="Times New Roman"/>
      <w:sz w:val="24"/>
      <w:szCs w:val="20"/>
    </w:rPr>
  </w:style>
  <w:style w:type="paragraph" w:styleId="Footer">
    <w:name w:val="footer"/>
    <w:basedOn w:val="Normal"/>
    <w:link w:val="FooterChar"/>
    <w:semiHidden/>
    <w:rsid w:val="00C33E28"/>
    <w:pPr>
      <w:tabs>
        <w:tab w:val="center" w:pos="4320"/>
        <w:tab w:val="right" w:pos="8640"/>
      </w:tabs>
    </w:pPr>
  </w:style>
  <w:style w:type="character" w:customStyle="1" w:styleId="FooterChar">
    <w:name w:val="Footer Char"/>
    <w:basedOn w:val="DefaultParagraphFont"/>
    <w:link w:val="Footer"/>
    <w:semiHidden/>
    <w:rsid w:val="00C33E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33E28"/>
    <w:rPr>
      <w:rFonts w:ascii="Tahoma" w:hAnsi="Tahoma" w:cs="Tahoma"/>
      <w:sz w:val="16"/>
      <w:szCs w:val="16"/>
    </w:rPr>
  </w:style>
  <w:style w:type="character" w:customStyle="1" w:styleId="BalloonTextChar">
    <w:name w:val="Balloon Text Char"/>
    <w:basedOn w:val="DefaultParagraphFont"/>
    <w:link w:val="BalloonText"/>
    <w:uiPriority w:val="99"/>
    <w:semiHidden/>
    <w:rsid w:val="00C33E28"/>
    <w:rPr>
      <w:rFonts w:ascii="Tahoma" w:eastAsia="Times New Roman" w:hAnsi="Tahoma" w:cs="Tahoma"/>
      <w:sz w:val="16"/>
      <w:szCs w:val="16"/>
    </w:rPr>
  </w:style>
  <w:style w:type="paragraph" w:styleId="Header">
    <w:name w:val="header"/>
    <w:basedOn w:val="Normal"/>
    <w:link w:val="HeaderChar"/>
    <w:uiPriority w:val="99"/>
    <w:unhideWhenUsed/>
    <w:rsid w:val="00B7674B"/>
    <w:pPr>
      <w:tabs>
        <w:tab w:val="center" w:pos="4680"/>
        <w:tab w:val="right" w:pos="9360"/>
      </w:tabs>
    </w:pPr>
  </w:style>
  <w:style w:type="character" w:customStyle="1" w:styleId="HeaderChar">
    <w:name w:val="Header Char"/>
    <w:basedOn w:val="DefaultParagraphFont"/>
    <w:link w:val="Header"/>
    <w:uiPriority w:val="99"/>
    <w:rsid w:val="00B7674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C3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roberts@dot.w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4C49FBFE67486A8812000986DF968E"/>
        <w:category>
          <w:name w:val="General"/>
          <w:gallery w:val="placeholder"/>
        </w:category>
        <w:types>
          <w:type w:val="bbPlcHdr"/>
        </w:types>
        <w:behaviors>
          <w:behavior w:val="content"/>
        </w:behaviors>
        <w:guid w:val="{1CCFA9FD-CA59-481D-8AAD-B5BEC2660C73}"/>
      </w:docPartPr>
      <w:docPartBody>
        <w:p w:rsidR="00B7421F" w:rsidRDefault="004E7359" w:rsidP="004E7359">
          <w:pPr>
            <w:pStyle w:val="4D4C49FBFE67486A8812000986DF968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E7359"/>
    <w:rsid w:val="001A3CAE"/>
    <w:rsid w:val="00375C9A"/>
    <w:rsid w:val="004E7359"/>
    <w:rsid w:val="00B7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C49FBFE67486A8812000986DF968E">
    <w:name w:val="4D4C49FBFE67486A8812000986DF968E"/>
    <w:rsid w:val="004E7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F48E-68F4-4126-B875-C4D5ABCB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Company>Wisconsin Department of Transportation</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Region</dc:title>
  <dc:subject/>
  <dc:creator>Karen Roberts</dc:creator>
  <cp:keywords/>
  <dc:description/>
  <cp:lastModifiedBy>ROBERTS, KAREN M</cp:lastModifiedBy>
  <cp:revision>2</cp:revision>
  <dcterms:created xsi:type="dcterms:W3CDTF">2017-02-08T21:17:00Z</dcterms:created>
  <dcterms:modified xsi:type="dcterms:W3CDTF">2017-02-08T21:17:00Z</dcterms:modified>
</cp:coreProperties>
</file>